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29" w:rsidRPr="00A857B8" w:rsidRDefault="00AB4329" w:rsidP="00AB4329">
      <w:pPr>
        <w:rPr>
          <w:rFonts w:ascii="Arial" w:hAnsi="Arial" w:cs="Arial"/>
          <w:szCs w:val="24"/>
        </w:rPr>
      </w:pPr>
      <w:bookmarkStart w:id="0" w:name="_GoBack"/>
      <w:bookmarkEnd w:id="0"/>
    </w:p>
    <w:p w:rsidR="00AB4329" w:rsidRPr="00A857B8" w:rsidRDefault="00AB4329" w:rsidP="00AB4329">
      <w:pPr>
        <w:rPr>
          <w:rFonts w:ascii="Arial" w:hAnsi="Arial" w:cs="Arial"/>
          <w:szCs w:val="24"/>
        </w:rPr>
      </w:pPr>
      <w:r w:rsidRPr="00A857B8">
        <w:rPr>
          <w:rFonts w:ascii="Arial" w:hAnsi="Arial" w:cs="Arial"/>
          <w:szCs w:val="24"/>
        </w:rPr>
        <w:t>DGA Quarterly Meeting</w:t>
      </w:r>
    </w:p>
    <w:p w:rsidR="00AB4329" w:rsidRPr="00A857B8" w:rsidRDefault="00AB4329" w:rsidP="00AB4329">
      <w:pPr>
        <w:rPr>
          <w:rFonts w:ascii="Arial" w:hAnsi="Arial" w:cs="Arial"/>
          <w:szCs w:val="24"/>
        </w:rPr>
      </w:pPr>
      <w:r>
        <w:rPr>
          <w:rFonts w:ascii="Arial" w:hAnsi="Arial" w:cs="Arial"/>
          <w:szCs w:val="24"/>
        </w:rPr>
        <w:t>11</w:t>
      </w:r>
      <w:r w:rsidRPr="00A857B8">
        <w:rPr>
          <w:rFonts w:ascii="Arial" w:hAnsi="Arial" w:cs="Arial"/>
          <w:szCs w:val="24"/>
        </w:rPr>
        <w:t>:00 a.m. Tuesday, September 15, 2020 (Zoom Conference Meeting)</w:t>
      </w:r>
    </w:p>
    <w:p w:rsidR="00AB4329" w:rsidRPr="00A857B8" w:rsidRDefault="00AB4329" w:rsidP="00AB4329">
      <w:pPr>
        <w:rPr>
          <w:rFonts w:ascii="Arial" w:hAnsi="Arial" w:cs="Arial"/>
          <w:szCs w:val="24"/>
        </w:rPr>
      </w:pPr>
    </w:p>
    <w:p w:rsidR="00AB4329" w:rsidRPr="00A857B8" w:rsidRDefault="00AB4329" w:rsidP="00AB4329">
      <w:pPr>
        <w:rPr>
          <w:rFonts w:ascii="Arial" w:hAnsi="Arial" w:cs="Arial"/>
          <w:b/>
          <w:bCs/>
          <w:szCs w:val="24"/>
        </w:rPr>
      </w:pPr>
    </w:p>
    <w:p w:rsidR="00AB4329" w:rsidRPr="00A857B8" w:rsidRDefault="00AB4329" w:rsidP="00AB4329">
      <w:pPr>
        <w:rPr>
          <w:rFonts w:ascii="Arial" w:hAnsi="Arial" w:cs="Arial"/>
          <w:b/>
          <w:bCs/>
          <w:szCs w:val="24"/>
        </w:rPr>
      </w:pPr>
      <w:r w:rsidRPr="00A857B8">
        <w:rPr>
          <w:rFonts w:ascii="Arial" w:hAnsi="Arial" w:cs="Arial"/>
          <w:b/>
          <w:bCs/>
          <w:szCs w:val="24"/>
        </w:rPr>
        <w:t>SPS Pre-award Updates:</w:t>
      </w:r>
    </w:p>
    <w:p w:rsidR="00AB4329" w:rsidRPr="00A857B8" w:rsidRDefault="00AB4329" w:rsidP="00AB4329">
      <w:pPr>
        <w:rPr>
          <w:rFonts w:ascii="Arial" w:hAnsi="Arial" w:cs="Arial"/>
          <w:szCs w:val="24"/>
        </w:rPr>
      </w:pPr>
    </w:p>
    <w:p w:rsidR="00AB4329" w:rsidRPr="00A857B8" w:rsidRDefault="00AB4329" w:rsidP="00AB4329">
      <w:pPr>
        <w:pStyle w:val="ListParagraph"/>
        <w:numPr>
          <w:ilvl w:val="0"/>
          <w:numId w:val="10"/>
        </w:numPr>
        <w:rPr>
          <w:rFonts w:ascii="Arial" w:hAnsi="Arial" w:cs="Arial"/>
          <w:b/>
          <w:bCs/>
          <w:sz w:val="24"/>
          <w:szCs w:val="24"/>
        </w:rPr>
      </w:pPr>
      <w:r w:rsidRPr="00A857B8">
        <w:rPr>
          <w:rFonts w:ascii="Arial" w:hAnsi="Arial" w:cs="Arial"/>
          <w:b/>
          <w:bCs/>
          <w:sz w:val="24"/>
          <w:szCs w:val="24"/>
        </w:rPr>
        <w:t xml:space="preserve">Quick Reference Card (QRC) and SPS Budget Templates: </w:t>
      </w:r>
      <w:r w:rsidRPr="00A857B8">
        <w:rPr>
          <w:rFonts w:ascii="Arial" w:hAnsi="Arial" w:cs="Arial"/>
          <w:b/>
          <w:bCs/>
          <w:color w:val="FF0000"/>
          <w:sz w:val="24"/>
          <w:szCs w:val="24"/>
          <w:highlight w:val="yellow"/>
        </w:rPr>
        <w:t>(Patti)</w:t>
      </w:r>
    </w:p>
    <w:p w:rsidR="00AB4329" w:rsidRPr="00A857B8" w:rsidRDefault="00AB4329" w:rsidP="00AB4329">
      <w:pPr>
        <w:rPr>
          <w:rFonts w:ascii="Arial" w:hAnsi="Arial" w:cs="Arial"/>
          <w:szCs w:val="24"/>
        </w:rPr>
      </w:pPr>
    </w:p>
    <w:p w:rsidR="00AB4329" w:rsidRPr="00A857B8" w:rsidRDefault="00AB4329" w:rsidP="00AB4329">
      <w:pPr>
        <w:ind w:left="720"/>
        <w:rPr>
          <w:rFonts w:ascii="Arial" w:hAnsi="Arial" w:cs="Arial"/>
          <w:szCs w:val="24"/>
        </w:rPr>
      </w:pPr>
      <w:r w:rsidRPr="00A857B8">
        <w:rPr>
          <w:rFonts w:ascii="Arial" w:hAnsi="Arial" w:cs="Arial"/>
          <w:szCs w:val="24"/>
        </w:rPr>
        <w:t>The QRC, the SPS Excel Budget Templates, and the EPCS Budget Module were updated on Friday, September 4</w:t>
      </w:r>
      <w:r w:rsidRPr="00A857B8">
        <w:rPr>
          <w:rFonts w:ascii="Arial" w:hAnsi="Arial" w:cs="Arial"/>
          <w:szCs w:val="24"/>
          <w:vertAlign w:val="superscript"/>
        </w:rPr>
        <w:t>th</w:t>
      </w:r>
      <w:r w:rsidRPr="00A857B8">
        <w:rPr>
          <w:rFonts w:ascii="Arial" w:hAnsi="Arial" w:cs="Arial"/>
          <w:szCs w:val="24"/>
        </w:rPr>
        <w:t>:</w:t>
      </w:r>
    </w:p>
    <w:p w:rsidR="00AB4329" w:rsidRPr="00A857B8" w:rsidRDefault="00AB4329" w:rsidP="00AB4329">
      <w:pPr>
        <w:ind w:left="720"/>
        <w:rPr>
          <w:rFonts w:ascii="Arial" w:hAnsi="Arial" w:cs="Arial"/>
          <w:szCs w:val="24"/>
        </w:rPr>
      </w:pPr>
    </w:p>
    <w:p w:rsidR="00AB4329" w:rsidRPr="00A857B8" w:rsidRDefault="00AB4329" w:rsidP="00AB4329">
      <w:pPr>
        <w:pStyle w:val="ListParagraph"/>
        <w:numPr>
          <w:ilvl w:val="0"/>
          <w:numId w:val="6"/>
        </w:numPr>
        <w:ind w:left="1440"/>
        <w:rPr>
          <w:rFonts w:ascii="Arial" w:eastAsia="Times New Roman" w:hAnsi="Arial" w:cs="Arial"/>
          <w:sz w:val="24"/>
          <w:szCs w:val="24"/>
        </w:rPr>
      </w:pPr>
      <w:r w:rsidRPr="00A857B8">
        <w:rPr>
          <w:rFonts w:ascii="Arial" w:eastAsia="Times New Roman" w:hAnsi="Arial" w:cs="Arial"/>
          <w:sz w:val="24"/>
          <w:szCs w:val="24"/>
        </w:rPr>
        <w:t xml:space="preserve">The links to BRP’s website were updated on the </w:t>
      </w:r>
      <w:proofErr w:type="spellStart"/>
      <w:r w:rsidRPr="00A857B8">
        <w:rPr>
          <w:rFonts w:ascii="Arial" w:eastAsia="Times New Roman" w:hAnsi="Arial" w:cs="Arial"/>
          <w:sz w:val="24"/>
          <w:szCs w:val="24"/>
        </w:rPr>
        <w:t>EClass</w:t>
      </w:r>
      <w:proofErr w:type="spellEnd"/>
      <w:r w:rsidRPr="00A857B8">
        <w:rPr>
          <w:rFonts w:ascii="Arial" w:eastAsia="Times New Roman" w:hAnsi="Arial" w:cs="Arial"/>
          <w:sz w:val="24"/>
          <w:szCs w:val="24"/>
        </w:rPr>
        <w:t xml:space="preserve"> OPE Rates Tab of the SPS Budget Templates</w:t>
      </w:r>
    </w:p>
    <w:p w:rsidR="00AB4329" w:rsidRPr="00A857B8" w:rsidRDefault="00AB4329" w:rsidP="00AB4329">
      <w:pPr>
        <w:pStyle w:val="ListParagraph"/>
        <w:numPr>
          <w:ilvl w:val="0"/>
          <w:numId w:val="6"/>
        </w:numPr>
        <w:ind w:left="1440"/>
        <w:rPr>
          <w:rFonts w:ascii="Arial" w:eastAsia="Times New Roman" w:hAnsi="Arial" w:cs="Arial"/>
          <w:sz w:val="24"/>
          <w:szCs w:val="24"/>
        </w:rPr>
      </w:pPr>
      <w:r w:rsidRPr="00A857B8">
        <w:rPr>
          <w:rFonts w:ascii="Arial" w:eastAsia="Times New Roman" w:hAnsi="Arial" w:cs="Arial"/>
          <w:sz w:val="24"/>
          <w:szCs w:val="24"/>
        </w:rPr>
        <w:t>The Non-personnel COLA was updated to 2.4% on the QRC and the SPS Budget Templates.</w:t>
      </w:r>
    </w:p>
    <w:p w:rsidR="00AB4329" w:rsidRPr="00A857B8" w:rsidRDefault="00AB4329" w:rsidP="00AB4329">
      <w:pPr>
        <w:pStyle w:val="ListParagraph"/>
        <w:numPr>
          <w:ilvl w:val="0"/>
          <w:numId w:val="6"/>
        </w:numPr>
        <w:ind w:left="1440"/>
        <w:rPr>
          <w:rFonts w:ascii="Arial" w:eastAsia="Times New Roman" w:hAnsi="Arial" w:cs="Arial"/>
          <w:sz w:val="24"/>
          <w:szCs w:val="24"/>
        </w:rPr>
      </w:pPr>
      <w:r w:rsidRPr="00A857B8">
        <w:rPr>
          <w:rFonts w:ascii="Arial" w:eastAsia="Times New Roman" w:hAnsi="Arial" w:cs="Arial"/>
          <w:sz w:val="24"/>
          <w:szCs w:val="24"/>
        </w:rPr>
        <w:t>The Dates were updated for under the Student Wages section of the QRC to display the effective dates of 7/1/2020 through 6/30/2021.</w:t>
      </w:r>
    </w:p>
    <w:p w:rsidR="00AB4329" w:rsidRPr="00A857B8" w:rsidRDefault="00AB4329" w:rsidP="00AB4329">
      <w:pPr>
        <w:pStyle w:val="ListParagraph"/>
        <w:numPr>
          <w:ilvl w:val="0"/>
          <w:numId w:val="6"/>
        </w:numPr>
        <w:ind w:left="1440"/>
        <w:rPr>
          <w:rFonts w:ascii="Arial" w:eastAsia="Times New Roman" w:hAnsi="Arial" w:cs="Arial"/>
          <w:sz w:val="24"/>
          <w:szCs w:val="24"/>
        </w:rPr>
      </w:pPr>
      <w:r w:rsidRPr="00A857B8">
        <w:rPr>
          <w:rFonts w:ascii="Arial" w:eastAsia="Times New Roman" w:hAnsi="Arial" w:cs="Arial"/>
          <w:sz w:val="24"/>
          <w:szCs w:val="24"/>
        </w:rPr>
        <w:t xml:space="preserve">The 2020-2021 Academic Year GE Insurance rate was updated on the QRC and the SPS Budget Templates to $1,850 per AY Term for FY21 per information received from the Graduate School. The annual percent increase for 2020-2021 Academic Year GE Insurance was updated to 8.9%. The </w:t>
      </w:r>
      <w:proofErr w:type="gramStart"/>
      <w:r w:rsidRPr="00A857B8">
        <w:rPr>
          <w:rFonts w:ascii="Arial" w:eastAsia="Times New Roman" w:hAnsi="Arial" w:cs="Arial"/>
          <w:sz w:val="24"/>
          <w:szCs w:val="24"/>
        </w:rPr>
        <w:t>Summer</w:t>
      </w:r>
      <w:proofErr w:type="gramEnd"/>
      <w:r w:rsidRPr="00A857B8">
        <w:rPr>
          <w:rFonts w:ascii="Arial" w:eastAsia="Times New Roman" w:hAnsi="Arial" w:cs="Arial"/>
          <w:sz w:val="24"/>
          <w:szCs w:val="24"/>
        </w:rPr>
        <w:t xml:space="preserve"> 2021 rate is still pending receipt from the Graduate School.</w:t>
      </w:r>
    </w:p>
    <w:p w:rsidR="00AB4329" w:rsidRPr="00A857B8" w:rsidRDefault="00AB4329" w:rsidP="00AB4329">
      <w:pPr>
        <w:rPr>
          <w:rFonts w:ascii="Arial" w:hAnsi="Arial" w:cs="Arial"/>
          <w:szCs w:val="24"/>
        </w:rPr>
      </w:pPr>
    </w:p>
    <w:p w:rsidR="00AB4329" w:rsidRPr="00A857B8" w:rsidRDefault="00AB4329" w:rsidP="00AB4329">
      <w:pPr>
        <w:ind w:left="720"/>
        <w:rPr>
          <w:rFonts w:ascii="Arial" w:hAnsi="Arial" w:cs="Arial"/>
          <w:szCs w:val="24"/>
        </w:rPr>
      </w:pPr>
      <w:r w:rsidRPr="00A857B8">
        <w:rPr>
          <w:rFonts w:ascii="Arial" w:hAnsi="Arial" w:cs="Arial"/>
          <w:szCs w:val="24"/>
        </w:rPr>
        <w:t>Here is a reminder to avoid saving copies of the QRC and the SPS Excel Budget Templates for   re-using as references for assembling proposal budgets. Please always download and use the current versions of the QRC and the SPS Excel Budget Templates references for assembling proposal budgets.</w:t>
      </w:r>
    </w:p>
    <w:p w:rsidR="00AB4329" w:rsidRPr="00A857B8" w:rsidRDefault="00AB4329" w:rsidP="00AB4329">
      <w:pPr>
        <w:rPr>
          <w:rFonts w:ascii="Arial" w:hAnsi="Arial" w:cs="Arial"/>
          <w:szCs w:val="24"/>
        </w:rPr>
      </w:pPr>
    </w:p>
    <w:p w:rsidR="00AB4329" w:rsidRPr="00A857B8" w:rsidRDefault="00AB4329" w:rsidP="00AB4329">
      <w:pPr>
        <w:pStyle w:val="ListParagraph"/>
        <w:numPr>
          <w:ilvl w:val="0"/>
          <w:numId w:val="10"/>
        </w:numPr>
        <w:rPr>
          <w:rFonts w:ascii="Arial" w:hAnsi="Arial" w:cs="Arial"/>
          <w:b/>
          <w:bCs/>
          <w:sz w:val="24"/>
          <w:szCs w:val="24"/>
        </w:rPr>
      </w:pPr>
      <w:r w:rsidRPr="00A857B8">
        <w:rPr>
          <w:rFonts w:ascii="Arial" w:hAnsi="Arial" w:cs="Arial"/>
          <w:b/>
          <w:bCs/>
          <w:sz w:val="24"/>
          <w:szCs w:val="24"/>
        </w:rPr>
        <w:t xml:space="preserve">EPCS Proposal Preparation – Reminder regarding Letters of Commitment: </w:t>
      </w:r>
      <w:r w:rsidRPr="00A857B8">
        <w:rPr>
          <w:rFonts w:ascii="Arial" w:hAnsi="Arial" w:cs="Arial"/>
          <w:b/>
          <w:bCs/>
          <w:color w:val="FF0000"/>
          <w:sz w:val="24"/>
          <w:szCs w:val="24"/>
          <w:highlight w:val="yellow"/>
        </w:rPr>
        <w:t>(Patti)</w:t>
      </w:r>
    </w:p>
    <w:p w:rsidR="00AB4329" w:rsidRPr="00A857B8" w:rsidRDefault="00AB4329" w:rsidP="00AB4329">
      <w:pPr>
        <w:numPr>
          <w:ilvl w:val="0"/>
          <w:numId w:val="8"/>
        </w:numPr>
        <w:ind w:left="1530" w:hanging="450"/>
        <w:rPr>
          <w:rFonts w:ascii="Arial" w:hAnsi="Arial" w:cs="Arial"/>
          <w:szCs w:val="24"/>
        </w:rPr>
      </w:pPr>
      <w:r w:rsidRPr="00A857B8">
        <w:rPr>
          <w:rFonts w:ascii="Arial" w:hAnsi="Arial" w:cs="Arial"/>
          <w:szCs w:val="24"/>
        </w:rPr>
        <w:t xml:space="preserve">If your proposal will need a Letter of Commitment signed by your SPS Sponsored Projects Administrator (SPA), please ensure your SPA has the addressee information to whom the letter is to be addressed to, the final project title, and the final total amount of the proposed project. The addressee information can be listed under the Proposal Tab of the EPCS record in the “Sponsor Delivery Address” notes field. The associated EPCS record should be finalized prior to your SPS SPA providing the signed Letter of Commitment. </w:t>
      </w:r>
    </w:p>
    <w:p w:rsidR="00AB4329" w:rsidRPr="00A857B8" w:rsidRDefault="00AB4329" w:rsidP="00AB4329">
      <w:pPr>
        <w:rPr>
          <w:rFonts w:ascii="Arial" w:hAnsi="Arial" w:cs="Arial"/>
          <w:szCs w:val="24"/>
        </w:rPr>
      </w:pPr>
    </w:p>
    <w:p w:rsidR="00AB4329" w:rsidRPr="00A857B8" w:rsidRDefault="00AB4329" w:rsidP="00AB4329">
      <w:pPr>
        <w:pStyle w:val="ListParagraph"/>
        <w:numPr>
          <w:ilvl w:val="0"/>
          <w:numId w:val="10"/>
        </w:numPr>
        <w:rPr>
          <w:rFonts w:ascii="Arial" w:hAnsi="Arial" w:cs="Arial"/>
          <w:b/>
          <w:bCs/>
          <w:sz w:val="24"/>
          <w:szCs w:val="24"/>
        </w:rPr>
      </w:pPr>
      <w:r w:rsidRPr="00A857B8">
        <w:rPr>
          <w:rFonts w:ascii="Arial" w:hAnsi="Arial" w:cs="Arial"/>
          <w:b/>
          <w:bCs/>
          <w:sz w:val="24"/>
          <w:szCs w:val="24"/>
        </w:rPr>
        <w:t>Agency Updates</w:t>
      </w:r>
    </w:p>
    <w:p w:rsidR="00AB4329" w:rsidRPr="00A857B8" w:rsidRDefault="00AB4329" w:rsidP="00AB4329">
      <w:pPr>
        <w:pStyle w:val="ListParagraph"/>
        <w:rPr>
          <w:rFonts w:ascii="Arial" w:hAnsi="Arial" w:cs="Arial"/>
          <w:b/>
          <w:bCs/>
          <w:sz w:val="24"/>
          <w:szCs w:val="24"/>
        </w:rPr>
      </w:pPr>
    </w:p>
    <w:p w:rsidR="00AB4329" w:rsidRPr="00A857B8" w:rsidRDefault="00AB4329" w:rsidP="00AB4329">
      <w:pPr>
        <w:ind w:left="720"/>
        <w:rPr>
          <w:rFonts w:ascii="Arial" w:hAnsi="Arial" w:cs="Arial"/>
          <w:b/>
          <w:bCs/>
          <w:szCs w:val="24"/>
        </w:rPr>
      </w:pPr>
      <w:r w:rsidRPr="00A857B8">
        <w:rPr>
          <w:rFonts w:ascii="Arial" w:hAnsi="Arial" w:cs="Arial"/>
          <w:b/>
          <w:bCs/>
          <w:szCs w:val="24"/>
        </w:rPr>
        <w:t xml:space="preserve">The National Science Foundation (NSF) updates: </w:t>
      </w:r>
      <w:r w:rsidRPr="00A857B8">
        <w:rPr>
          <w:rFonts w:ascii="Arial" w:hAnsi="Arial" w:cs="Arial"/>
          <w:b/>
          <w:bCs/>
          <w:color w:val="FF0000"/>
          <w:szCs w:val="24"/>
          <w:highlight w:val="yellow"/>
        </w:rPr>
        <w:t>(</w:t>
      </w:r>
      <w:r>
        <w:rPr>
          <w:rFonts w:ascii="Arial" w:hAnsi="Arial" w:cs="Arial"/>
          <w:b/>
          <w:bCs/>
          <w:color w:val="FF0000"/>
          <w:szCs w:val="24"/>
          <w:highlight w:val="yellow"/>
        </w:rPr>
        <w:t>Patti</w:t>
      </w:r>
      <w:r w:rsidRPr="00A857B8">
        <w:rPr>
          <w:rFonts w:ascii="Arial" w:hAnsi="Arial" w:cs="Arial"/>
          <w:b/>
          <w:bCs/>
          <w:color w:val="FF0000"/>
          <w:szCs w:val="24"/>
          <w:highlight w:val="yellow"/>
        </w:rPr>
        <w:t>)</w:t>
      </w:r>
    </w:p>
    <w:p w:rsidR="00AB4329" w:rsidRPr="00F34091" w:rsidRDefault="00AB4329" w:rsidP="00AB4329">
      <w:pPr>
        <w:pStyle w:val="ListParagraph"/>
        <w:numPr>
          <w:ilvl w:val="0"/>
          <w:numId w:val="7"/>
        </w:numPr>
        <w:rPr>
          <w:rFonts w:ascii="Arial" w:hAnsi="Arial" w:cs="Arial"/>
          <w:sz w:val="24"/>
          <w:szCs w:val="24"/>
        </w:rPr>
      </w:pPr>
      <w:r w:rsidRPr="00F34091">
        <w:rPr>
          <w:rFonts w:ascii="Arial" w:hAnsi="Arial" w:cs="Arial"/>
          <w:sz w:val="24"/>
          <w:szCs w:val="24"/>
        </w:rPr>
        <w:t xml:space="preserve">Effective October 5, 2020, the National Science Foundation (NSF) will begin enforcing the </w:t>
      </w:r>
      <w:hyperlink r:id="rId8" w:history="1">
        <w:r w:rsidRPr="00F34091">
          <w:rPr>
            <w:rStyle w:val="Hyperlink"/>
            <w:rFonts w:ascii="Arial" w:hAnsi="Arial" w:cs="Arial"/>
            <w:i/>
            <w:iCs/>
            <w:sz w:val="24"/>
            <w:szCs w:val="24"/>
          </w:rPr>
          <w:t>Proposal &amp; Award Policies &amp; Procedures Guide</w:t>
        </w:r>
      </w:hyperlink>
      <w:r w:rsidRPr="00F34091">
        <w:rPr>
          <w:rFonts w:ascii="Arial" w:hAnsi="Arial" w:cs="Arial"/>
          <w:sz w:val="24"/>
          <w:szCs w:val="24"/>
        </w:rPr>
        <w:t xml:space="preserve"> (PAPPG) (NSF </w:t>
      </w:r>
      <w:r w:rsidRPr="00F34091">
        <w:rPr>
          <w:rFonts w:ascii="Arial" w:hAnsi="Arial" w:cs="Arial"/>
          <w:sz w:val="24"/>
          <w:szCs w:val="24"/>
        </w:rPr>
        <w:lastRenderedPageBreak/>
        <w:t xml:space="preserve">20-1) requirement to use NSF-approved formats for the preparation of the Biographical Sketch and Current and Pending Support proposal documents. The NSF-approved formats are </w:t>
      </w:r>
      <w:hyperlink r:id="rId9" w:history="1">
        <w:proofErr w:type="spellStart"/>
        <w:r w:rsidRPr="00F34091">
          <w:rPr>
            <w:rStyle w:val="Hyperlink"/>
            <w:rFonts w:ascii="Arial" w:hAnsi="Arial" w:cs="Arial"/>
            <w:sz w:val="24"/>
            <w:szCs w:val="24"/>
          </w:rPr>
          <w:t>SciENcv</w:t>
        </w:r>
        <w:proofErr w:type="spellEnd"/>
        <w:r w:rsidRPr="00F34091">
          <w:rPr>
            <w:rStyle w:val="Hyperlink"/>
            <w:rFonts w:ascii="Arial" w:hAnsi="Arial" w:cs="Arial"/>
            <w:sz w:val="24"/>
            <w:szCs w:val="24"/>
          </w:rPr>
          <w:t>: Science Experts Network Curriculum Vitae</w:t>
        </w:r>
      </w:hyperlink>
      <w:r w:rsidRPr="00F34091">
        <w:rPr>
          <w:rFonts w:ascii="Arial" w:hAnsi="Arial" w:cs="Arial"/>
          <w:sz w:val="24"/>
          <w:szCs w:val="24"/>
        </w:rPr>
        <w:t xml:space="preserve"> and an NSF fillable PDF. </w:t>
      </w:r>
    </w:p>
    <w:p w:rsidR="00AB4329" w:rsidRPr="00A857B8" w:rsidRDefault="00AB4329" w:rsidP="00AB4329">
      <w:pPr>
        <w:numPr>
          <w:ilvl w:val="0"/>
          <w:numId w:val="7"/>
        </w:numPr>
        <w:autoSpaceDE w:val="0"/>
        <w:autoSpaceDN w:val="0"/>
        <w:rPr>
          <w:rFonts w:ascii="Arial" w:hAnsi="Arial" w:cs="Arial"/>
          <w:szCs w:val="24"/>
        </w:rPr>
      </w:pPr>
      <w:r w:rsidRPr="00A857B8">
        <w:rPr>
          <w:rFonts w:ascii="Arial" w:hAnsi="Arial" w:cs="Arial"/>
          <w:szCs w:val="24"/>
        </w:rPr>
        <w:t xml:space="preserve">NSF has issued a set of </w:t>
      </w:r>
      <w:hyperlink r:id="rId10" w:history="1">
        <w:r w:rsidRPr="00A857B8">
          <w:rPr>
            <w:rStyle w:val="Hyperlink"/>
            <w:rFonts w:ascii="Arial" w:hAnsi="Arial" w:cs="Arial"/>
            <w:szCs w:val="24"/>
          </w:rPr>
          <w:t>Frequently Asked Questions (FAQs) on proposal preparation and award administration</w:t>
        </w:r>
      </w:hyperlink>
      <w:r w:rsidRPr="00A857B8">
        <w:rPr>
          <w:rFonts w:ascii="Arial" w:hAnsi="Arial" w:cs="Arial"/>
          <w:szCs w:val="24"/>
        </w:rPr>
        <w:t xml:space="preserve"> related to NSF </w:t>
      </w:r>
      <w:hyperlink r:id="rId11" w:history="1">
        <w:r w:rsidRPr="00A857B8">
          <w:rPr>
            <w:rStyle w:val="Hyperlink"/>
            <w:rFonts w:ascii="Arial" w:hAnsi="Arial" w:cs="Arial"/>
            <w:i/>
            <w:iCs/>
            <w:szCs w:val="24"/>
          </w:rPr>
          <w:t>Proposal &amp; Award Policies &amp; Procedures Guide</w:t>
        </w:r>
        <w:r w:rsidRPr="00A857B8">
          <w:rPr>
            <w:rStyle w:val="Hyperlink"/>
            <w:rFonts w:ascii="Arial" w:hAnsi="Arial" w:cs="Arial"/>
            <w:szCs w:val="24"/>
          </w:rPr>
          <w:t xml:space="preserve"> (PAPPG) (NSF 20-1)</w:t>
        </w:r>
      </w:hyperlink>
      <w:r w:rsidRPr="00A857B8">
        <w:rPr>
          <w:rFonts w:ascii="Arial" w:hAnsi="Arial" w:cs="Arial"/>
          <w:szCs w:val="24"/>
        </w:rPr>
        <w:t>. Some of the topics addressed in the FAQs include conference proposals, cost sharing, deadline dates, indirect costs, international activities/considerations and participant support.</w:t>
      </w:r>
    </w:p>
    <w:p w:rsidR="00AB4329" w:rsidRPr="00A857B8" w:rsidRDefault="00AB4329" w:rsidP="00AB4329">
      <w:pPr>
        <w:numPr>
          <w:ilvl w:val="0"/>
          <w:numId w:val="7"/>
        </w:numPr>
        <w:autoSpaceDE w:val="0"/>
        <w:autoSpaceDN w:val="0"/>
        <w:rPr>
          <w:rFonts w:ascii="Arial" w:hAnsi="Arial" w:cs="Arial"/>
          <w:szCs w:val="24"/>
        </w:rPr>
      </w:pPr>
      <w:r w:rsidRPr="00A857B8">
        <w:rPr>
          <w:rFonts w:ascii="Arial" w:hAnsi="Arial" w:cs="Arial"/>
          <w:szCs w:val="24"/>
        </w:rPr>
        <w:t xml:space="preserve">Here is a reminder Sponsored Projects Services generally still recommends the use </w:t>
      </w:r>
      <w:proofErr w:type="spellStart"/>
      <w:r w:rsidRPr="00A857B8">
        <w:rPr>
          <w:rFonts w:ascii="Arial" w:hAnsi="Arial" w:cs="Arial"/>
          <w:szCs w:val="24"/>
        </w:rPr>
        <w:t>FastLane</w:t>
      </w:r>
      <w:proofErr w:type="spellEnd"/>
      <w:r w:rsidRPr="00A857B8">
        <w:rPr>
          <w:rFonts w:ascii="Arial" w:hAnsi="Arial" w:cs="Arial"/>
          <w:szCs w:val="24"/>
        </w:rPr>
        <w:t xml:space="preserve"> rather than Research.gov for submission of proposals. This is because of electronic glitches which have occurred with the use of Research.gov for proposal submission over the last several months. However, this is only a recommendation, not a requirement. Research.gov can be used for NSF proposal submissions as needed. </w:t>
      </w:r>
    </w:p>
    <w:p w:rsidR="00AB4329" w:rsidRPr="00A857B8" w:rsidRDefault="00AB4329" w:rsidP="00AB4329">
      <w:pPr>
        <w:ind w:left="720"/>
        <w:rPr>
          <w:rFonts w:ascii="Arial" w:hAnsi="Arial" w:cs="Arial"/>
          <w:szCs w:val="24"/>
        </w:rPr>
      </w:pPr>
      <w:r w:rsidRPr="00A857B8">
        <w:rPr>
          <w:rFonts w:ascii="Arial" w:hAnsi="Arial" w:cs="Arial"/>
          <w:szCs w:val="24"/>
        </w:rPr>
        <w:t> </w:t>
      </w:r>
    </w:p>
    <w:p w:rsidR="00AB4329" w:rsidRPr="00A857B8" w:rsidRDefault="00AB4329" w:rsidP="00AB4329">
      <w:pPr>
        <w:ind w:left="720"/>
        <w:rPr>
          <w:rFonts w:ascii="Arial" w:hAnsi="Arial" w:cs="Arial"/>
          <w:szCs w:val="24"/>
        </w:rPr>
      </w:pPr>
      <w:r w:rsidRPr="00A857B8">
        <w:rPr>
          <w:rFonts w:ascii="Arial" w:hAnsi="Arial" w:cs="Arial"/>
          <w:b/>
          <w:bCs/>
          <w:szCs w:val="24"/>
        </w:rPr>
        <w:t xml:space="preserve">The National Institutes of Health (NIH) updates: </w:t>
      </w:r>
      <w:r w:rsidRPr="00A857B8">
        <w:rPr>
          <w:rFonts w:ascii="Arial" w:hAnsi="Arial" w:cs="Arial"/>
          <w:b/>
          <w:bCs/>
          <w:color w:val="FF0000"/>
          <w:szCs w:val="24"/>
          <w:highlight w:val="yellow"/>
        </w:rPr>
        <w:t>(Ashley)</w:t>
      </w:r>
    </w:p>
    <w:p w:rsidR="00AB4329" w:rsidRPr="00173C9B" w:rsidRDefault="00AB4329" w:rsidP="00AB4329">
      <w:pPr>
        <w:numPr>
          <w:ilvl w:val="0"/>
          <w:numId w:val="9"/>
        </w:numPr>
        <w:autoSpaceDE w:val="0"/>
        <w:autoSpaceDN w:val="0"/>
        <w:rPr>
          <w:rFonts w:ascii="Arial" w:hAnsi="Arial" w:cs="Arial"/>
          <w:szCs w:val="24"/>
        </w:rPr>
      </w:pPr>
      <w:r>
        <w:rPr>
          <w:rFonts w:ascii="Arial" w:hAnsi="Arial" w:cs="Arial"/>
          <w:szCs w:val="24"/>
        </w:rPr>
        <w:t xml:space="preserve">A </w:t>
      </w:r>
      <w:proofErr w:type="gramStart"/>
      <w:r w:rsidRPr="00A857B8">
        <w:rPr>
          <w:rFonts w:ascii="Arial" w:hAnsi="Arial" w:cs="Arial"/>
          <w:szCs w:val="24"/>
        </w:rPr>
        <w:t>Fall</w:t>
      </w:r>
      <w:proofErr w:type="gramEnd"/>
      <w:r w:rsidRPr="00A857B8">
        <w:rPr>
          <w:rFonts w:ascii="Arial" w:hAnsi="Arial" w:cs="Arial"/>
          <w:szCs w:val="24"/>
        </w:rPr>
        <w:t xml:space="preserve"> 2020 NIH Virtual Seminar on Program Funding and Grants Administration</w:t>
      </w:r>
      <w:r>
        <w:rPr>
          <w:rFonts w:ascii="Arial" w:hAnsi="Arial" w:cs="Arial"/>
          <w:szCs w:val="24"/>
        </w:rPr>
        <w:t xml:space="preserve"> is scheduled for October 27</w:t>
      </w:r>
      <w:r w:rsidRPr="00173C9B">
        <w:rPr>
          <w:rFonts w:ascii="Arial" w:hAnsi="Arial" w:cs="Arial"/>
          <w:szCs w:val="24"/>
          <w:vertAlign w:val="superscript"/>
        </w:rPr>
        <w:t>th</w:t>
      </w:r>
      <w:r>
        <w:rPr>
          <w:rFonts w:ascii="Arial" w:hAnsi="Arial" w:cs="Arial"/>
          <w:szCs w:val="24"/>
        </w:rPr>
        <w:t xml:space="preserve"> through October 30</w:t>
      </w:r>
      <w:r w:rsidRPr="00173C9B">
        <w:rPr>
          <w:rFonts w:ascii="Arial" w:hAnsi="Arial" w:cs="Arial"/>
          <w:szCs w:val="24"/>
          <w:vertAlign w:val="superscript"/>
        </w:rPr>
        <w:t>th</w:t>
      </w:r>
      <w:r>
        <w:rPr>
          <w:rFonts w:ascii="Arial" w:hAnsi="Arial" w:cs="Arial"/>
          <w:szCs w:val="24"/>
        </w:rPr>
        <w:t xml:space="preserve">. </w:t>
      </w:r>
      <w:r w:rsidRPr="00173C9B">
        <w:rPr>
          <w:rFonts w:ascii="Arial" w:hAnsi="Arial" w:cs="Arial"/>
          <w:szCs w:val="24"/>
        </w:rPr>
        <w:t>Registrati</w:t>
      </w:r>
      <w:r>
        <w:rPr>
          <w:rFonts w:ascii="Arial" w:hAnsi="Arial" w:cs="Arial"/>
          <w:szCs w:val="24"/>
        </w:rPr>
        <w:t xml:space="preserve">on is free. </w:t>
      </w:r>
      <w:r w:rsidRPr="00173C9B">
        <w:rPr>
          <w:rFonts w:ascii="Arial" w:hAnsi="Arial" w:cs="Arial"/>
          <w:szCs w:val="24"/>
        </w:rPr>
        <w:t>Check th</w:t>
      </w:r>
      <w:r>
        <w:rPr>
          <w:rFonts w:ascii="Arial" w:hAnsi="Arial" w:cs="Arial"/>
          <w:szCs w:val="24"/>
        </w:rPr>
        <w:t xml:space="preserve">e NIH webpage for “NIH Regional Seminars on Program Funding and Grants Administration for more information: </w:t>
      </w:r>
      <w:r w:rsidRPr="00173C9B">
        <w:rPr>
          <w:rFonts w:ascii="Arial" w:hAnsi="Arial" w:cs="Arial"/>
          <w:szCs w:val="24"/>
        </w:rPr>
        <w:t xml:space="preserve"> </w:t>
      </w:r>
      <w:hyperlink r:id="rId12" w:history="1">
        <w:r w:rsidRPr="009257FF">
          <w:rPr>
            <w:rStyle w:val="Hyperlink"/>
            <w:rFonts w:ascii="Arial" w:hAnsi="Arial" w:cs="Arial"/>
            <w:szCs w:val="24"/>
          </w:rPr>
          <w:t>https://grants.nih.gov/news/contact-in-person/seminars.htm</w:t>
        </w:r>
      </w:hyperlink>
    </w:p>
    <w:p w:rsidR="00AB4329" w:rsidRPr="00A857B8" w:rsidRDefault="00AB4329" w:rsidP="00AB4329">
      <w:pPr>
        <w:numPr>
          <w:ilvl w:val="0"/>
          <w:numId w:val="9"/>
        </w:numPr>
        <w:autoSpaceDE w:val="0"/>
        <w:autoSpaceDN w:val="0"/>
        <w:rPr>
          <w:rFonts w:ascii="Arial" w:hAnsi="Arial" w:cs="Arial"/>
          <w:szCs w:val="24"/>
        </w:rPr>
      </w:pPr>
      <w:r w:rsidRPr="00A857B8">
        <w:rPr>
          <w:rFonts w:ascii="Arial" w:hAnsi="Arial" w:cs="Arial"/>
          <w:szCs w:val="24"/>
        </w:rPr>
        <w:t xml:space="preserve">Coronavirus Disease 2019 (COVID-19): Information for NIH Applicants and Recipients of NIH Funding </w:t>
      </w:r>
      <w:hyperlink r:id="rId13" w:history="1">
        <w:r w:rsidRPr="00A857B8">
          <w:rPr>
            <w:rStyle w:val="Hyperlink"/>
            <w:rFonts w:ascii="Arial" w:hAnsi="Arial" w:cs="Arial"/>
            <w:szCs w:val="24"/>
          </w:rPr>
          <w:t>https://grants.nih.gov/policy/natural-disasters/corona-virus.htm</w:t>
        </w:r>
      </w:hyperlink>
    </w:p>
    <w:p w:rsidR="00AB4329" w:rsidRPr="00A857B8" w:rsidRDefault="00AB4329" w:rsidP="00AB4329">
      <w:pPr>
        <w:numPr>
          <w:ilvl w:val="0"/>
          <w:numId w:val="9"/>
        </w:numPr>
        <w:autoSpaceDE w:val="0"/>
        <w:autoSpaceDN w:val="0"/>
        <w:rPr>
          <w:rFonts w:ascii="Arial" w:hAnsi="Arial" w:cs="Arial"/>
          <w:szCs w:val="24"/>
        </w:rPr>
      </w:pPr>
      <w:r w:rsidRPr="00A857B8">
        <w:rPr>
          <w:rFonts w:ascii="Arial" w:hAnsi="Arial" w:cs="Arial"/>
          <w:szCs w:val="24"/>
        </w:rPr>
        <w:t xml:space="preserve">Funding Opportunities Specific to COVID-19 </w:t>
      </w:r>
      <w:hyperlink r:id="rId14" w:history="1">
        <w:r w:rsidRPr="00A857B8">
          <w:rPr>
            <w:rStyle w:val="Hyperlink"/>
            <w:rFonts w:ascii="Arial" w:hAnsi="Arial" w:cs="Arial"/>
            <w:szCs w:val="24"/>
          </w:rPr>
          <w:t>https://grants.nih.gov/grants/guide/COVID-Related.cfm</w:t>
        </w:r>
      </w:hyperlink>
    </w:p>
    <w:p w:rsidR="00AB4329" w:rsidRPr="00A857B8" w:rsidRDefault="00AB4329" w:rsidP="00AB4329">
      <w:pPr>
        <w:numPr>
          <w:ilvl w:val="0"/>
          <w:numId w:val="9"/>
        </w:numPr>
        <w:autoSpaceDE w:val="0"/>
        <w:autoSpaceDN w:val="0"/>
        <w:rPr>
          <w:rFonts w:ascii="Arial" w:hAnsi="Arial" w:cs="Arial"/>
          <w:szCs w:val="24"/>
        </w:rPr>
      </w:pPr>
      <w:r w:rsidRPr="00A857B8">
        <w:rPr>
          <w:rFonts w:ascii="Arial" w:hAnsi="Arial" w:cs="Arial"/>
          <w:szCs w:val="24"/>
        </w:rPr>
        <w:t xml:space="preserve">Not-OD-20-122 Guidance for Applicants Preparing Applications for the Fall 2020 Due Dates During the COVID-19 Pandemic </w:t>
      </w:r>
      <w:hyperlink r:id="rId15" w:history="1">
        <w:r w:rsidRPr="00A857B8">
          <w:rPr>
            <w:rStyle w:val="Hyperlink"/>
            <w:rFonts w:ascii="Arial" w:hAnsi="Arial" w:cs="Arial"/>
            <w:szCs w:val="24"/>
          </w:rPr>
          <w:t>https://grants.nih.gov/grants/guide/notice-files/NOT-OD-20-122.html</w:t>
        </w:r>
      </w:hyperlink>
    </w:p>
    <w:p w:rsidR="00AB4329" w:rsidRPr="00A857B8" w:rsidRDefault="00AB4329" w:rsidP="00AB4329">
      <w:pPr>
        <w:numPr>
          <w:ilvl w:val="0"/>
          <w:numId w:val="9"/>
        </w:numPr>
        <w:autoSpaceDE w:val="0"/>
        <w:autoSpaceDN w:val="0"/>
        <w:rPr>
          <w:rStyle w:val="Title1"/>
          <w:rFonts w:ascii="Arial" w:hAnsi="Arial" w:cs="Arial"/>
          <w:szCs w:val="24"/>
        </w:rPr>
      </w:pPr>
      <w:r w:rsidRPr="00A857B8">
        <w:rPr>
          <w:rFonts w:ascii="Arial" w:hAnsi="Arial" w:cs="Arial"/>
          <w:szCs w:val="24"/>
        </w:rPr>
        <w:t>NOT-OD-20-158 Temporary Extension of Eligibility for the NIH K99/R00 Pathway to Independence Award During the COVID-19 Pandemic</w:t>
      </w:r>
      <w:hyperlink r:id="rId16" w:history="1">
        <w:r w:rsidRPr="00A857B8">
          <w:rPr>
            <w:rStyle w:val="Hyperlink"/>
            <w:rFonts w:ascii="Arial" w:hAnsi="Arial" w:cs="Arial"/>
            <w:szCs w:val="24"/>
          </w:rPr>
          <w:t xml:space="preserve"> https://grants.nih.gov/grants/guide/notice-files/NOT-OD-20-158.html</w:t>
        </w:r>
      </w:hyperlink>
    </w:p>
    <w:p w:rsidR="00AB4329" w:rsidRPr="00A857B8" w:rsidRDefault="00AB4329" w:rsidP="00AB4329">
      <w:pPr>
        <w:numPr>
          <w:ilvl w:val="0"/>
          <w:numId w:val="9"/>
        </w:numPr>
        <w:autoSpaceDE w:val="0"/>
        <w:autoSpaceDN w:val="0"/>
        <w:rPr>
          <w:rFonts w:ascii="Arial" w:hAnsi="Arial" w:cs="Arial"/>
          <w:szCs w:val="24"/>
        </w:rPr>
      </w:pPr>
      <w:r w:rsidRPr="00A857B8">
        <w:rPr>
          <w:rFonts w:ascii="Arial" w:hAnsi="Arial" w:cs="Arial"/>
          <w:szCs w:val="24"/>
        </w:rPr>
        <w:t xml:space="preserve">NOT-OD-20-163 Extending the Special Exception to the NIH/AHRQ/NIOSH Post-Submission Material Policy During the COVID-19 Pandemic </w:t>
      </w:r>
      <w:hyperlink r:id="rId17" w:history="1">
        <w:r w:rsidRPr="00A857B8">
          <w:rPr>
            <w:rStyle w:val="Hyperlink"/>
            <w:rFonts w:ascii="Arial" w:hAnsi="Arial" w:cs="Arial"/>
            <w:szCs w:val="24"/>
          </w:rPr>
          <w:t>https://grants.nih.gov/grants/guide/notice-files/NOT-OD-20-163.html</w:t>
        </w:r>
      </w:hyperlink>
    </w:p>
    <w:p w:rsidR="00F2272A" w:rsidRPr="00AB4329" w:rsidRDefault="00AB4329" w:rsidP="004C69BF">
      <w:pPr>
        <w:numPr>
          <w:ilvl w:val="0"/>
          <w:numId w:val="9"/>
        </w:numPr>
        <w:autoSpaceDE w:val="0"/>
        <w:autoSpaceDN w:val="0"/>
        <w:rPr>
          <w:rFonts w:ascii="Arial" w:hAnsi="Arial" w:cs="Arial"/>
          <w:szCs w:val="24"/>
        </w:rPr>
      </w:pPr>
      <w:r w:rsidRPr="00AB4329">
        <w:rPr>
          <w:rFonts w:ascii="Arial" w:hAnsi="Arial" w:cs="Arial"/>
          <w:szCs w:val="24"/>
        </w:rPr>
        <w:t xml:space="preserve">NOT-OD-20-155 Upcoming Changes to Notice of Award coming October 1, 2020 </w:t>
      </w:r>
      <w:hyperlink r:id="rId18" w:history="1">
        <w:r w:rsidRPr="00AB4329">
          <w:rPr>
            <w:rStyle w:val="Hyperlink"/>
            <w:rFonts w:ascii="Arial" w:hAnsi="Arial" w:cs="Arial"/>
            <w:szCs w:val="24"/>
          </w:rPr>
          <w:t>https://grants.nih.gov/grants/guide/notice-files/NOT-OD-20-155.html</w:t>
        </w:r>
      </w:hyperlink>
    </w:p>
    <w:sectPr w:rsidR="00F2272A" w:rsidRPr="00AB4329" w:rsidSect="00841CDA">
      <w:headerReference w:type="default" r:id="rId19"/>
      <w:footerReference w:type="default" r:id="rId20"/>
      <w:headerReference w:type="first" r:id="rId21"/>
      <w:footerReference w:type="first" r:id="rId22"/>
      <w:pgSz w:w="12240" w:h="15840" w:code="1"/>
      <w:pgMar w:top="2347" w:right="1080" w:bottom="1440" w:left="1080" w:header="108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38" w:rsidRDefault="00B21938">
      <w:r>
        <w:separator/>
      </w:r>
    </w:p>
  </w:endnote>
  <w:endnote w:type="continuationSeparator" w:id="0">
    <w:p w:rsidR="00B21938" w:rsidRDefault="00B2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elior">
    <w:panose1 w:val="02000603020000020003"/>
    <w:charset w:val="00"/>
    <w:family w:val="auto"/>
    <w:pitch w:val="variable"/>
    <w:sig w:usb0="80000027"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elior Italic">
    <w:panose1 w:val="02000603020000090003"/>
    <w:charset w:val="00"/>
    <w:family w:val="auto"/>
    <w:pitch w:val="variable"/>
    <w:sig w:usb0="03000000"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2A" w:rsidRDefault="00F2272A">
    <w:pPr>
      <w:pStyle w:val="Footer"/>
      <w:ind w:left="720" w:right="-1800" w:hanging="720"/>
      <w:rPr>
        <w:sz w:val="20"/>
      </w:rPr>
    </w:pPr>
    <w:r>
      <w:rPr>
        <w:rFonts w:ascii="Melior Italic" w:hAnsi="Melior Italic"/>
        <w:sz w:val="12"/>
      </w:rPr>
      <w:tab/>
    </w:r>
    <w:r>
      <w:rPr>
        <w:rFonts w:ascii="Melior Italic" w:hAnsi="Melior Italic"/>
        <w:sz w:val="12"/>
      </w:rPr>
      <w:tab/>
    </w:r>
    <w:r>
      <w:rPr>
        <w:sz w:val="20"/>
      </w:rPr>
      <w:t xml:space="preserve">- </w:t>
    </w:r>
    <w:r>
      <w:rPr>
        <w:sz w:val="20"/>
      </w:rPr>
      <w:fldChar w:fldCharType="begin"/>
    </w:r>
    <w:r>
      <w:rPr>
        <w:sz w:val="20"/>
      </w:rPr>
      <w:instrText xml:space="preserve"> PAGE </w:instrText>
    </w:r>
    <w:r>
      <w:rPr>
        <w:sz w:val="20"/>
      </w:rPr>
      <w:fldChar w:fldCharType="separate"/>
    </w:r>
    <w:r w:rsidR="00841CDA">
      <w:rPr>
        <w:noProof/>
        <w:sz w:val="20"/>
      </w:rPr>
      <w:t>1</w:t>
    </w:r>
    <w:r>
      <w:rPr>
        <w:sz w:val="20"/>
      </w:rPr>
      <w:fldChar w:fldCharType="end"/>
    </w:r>
    <w:r>
      <w:rPr>
        <w:sz w:val="20"/>
      </w:rPr>
      <w:t xml:space="preserve"> -</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FF" w:rsidRPr="00492F44" w:rsidRDefault="00ED06FF" w:rsidP="003E2440">
    <w:pPr>
      <w:pStyle w:val="OfficeorDepttitle"/>
      <w:spacing w:after="0" w:line="240" w:lineRule="auto"/>
      <w:ind w:right="-1800"/>
      <w:rPr>
        <w:rFonts w:ascii="Open Sans" w:hAnsi="Open Sans" w:cs="Open Sans"/>
        <w:b/>
        <w:caps w:val="0"/>
        <w:color w:val="004800"/>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38" w:rsidRDefault="00B21938">
      <w:r>
        <w:separator/>
      </w:r>
    </w:p>
  </w:footnote>
  <w:footnote w:type="continuationSeparator" w:id="0">
    <w:p w:rsidR="00B21938" w:rsidRDefault="00B2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29" w:rsidRDefault="00AB4329">
    <w:pPr>
      <w:pStyle w:val="Header"/>
    </w:pPr>
    <w:r>
      <w:rPr>
        <w:noProof/>
      </w:rPr>
      <w:drawing>
        <wp:anchor distT="0" distB="0" distL="114300" distR="114300" simplePos="0" relativeHeight="251659776" behindDoc="0" locked="0" layoutInCell="1" allowOverlap="1" wp14:anchorId="1BB322B9" wp14:editId="4247C389">
          <wp:simplePos x="0" y="0"/>
          <wp:positionH relativeFrom="column">
            <wp:posOffset>-83820</wp:posOffset>
          </wp:positionH>
          <wp:positionV relativeFrom="paragraph">
            <wp:posOffset>-152400</wp:posOffset>
          </wp:positionV>
          <wp:extent cx="4143375"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2A" w:rsidRDefault="00435ABE">
    <w:pPr>
      <w:rPr>
        <w:sz w:val="20"/>
      </w:rPr>
    </w:pPr>
    <w:r>
      <w:rPr>
        <w:noProof/>
      </w:rPr>
      <w:drawing>
        <wp:anchor distT="0" distB="0" distL="114300" distR="114300" simplePos="0" relativeHeight="251657728" behindDoc="0" locked="0" layoutInCell="1" allowOverlap="1">
          <wp:simplePos x="0" y="0"/>
          <wp:positionH relativeFrom="column">
            <wp:posOffset>-276860</wp:posOffset>
          </wp:positionH>
          <wp:positionV relativeFrom="paragraph">
            <wp:posOffset>-187960</wp:posOffset>
          </wp:positionV>
          <wp:extent cx="4143375" cy="56197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72A" w:rsidRDefault="00F2272A">
    <w:pPr>
      <w:rPr>
        <w:sz w:val="20"/>
      </w:rPr>
    </w:pPr>
  </w:p>
  <w:p w:rsidR="00F2272A" w:rsidRDefault="00F2272A">
    <w:pPr>
      <w:pStyle w:val="OfficeorDepttitle"/>
      <w:rPr>
        <w: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6EA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DEB154D"/>
    <w:multiLevelType w:val="hybridMultilevel"/>
    <w:tmpl w:val="B0AC55D2"/>
    <w:lvl w:ilvl="0" w:tplc="21DEC87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05D6C"/>
    <w:multiLevelType w:val="hybridMultilevel"/>
    <w:tmpl w:val="859E5CC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32C170C"/>
    <w:multiLevelType w:val="hybridMultilevel"/>
    <w:tmpl w:val="F59278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121B67"/>
    <w:multiLevelType w:val="hybridMultilevel"/>
    <w:tmpl w:val="3CDAF35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8DF0C63"/>
    <w:multiLevelType w:val="hybridMultilevel"/>
    <w:tmpl w:val="8D7AF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85366B"/>
    <w:multiLevelType w:val="hybridMultilevel"/>
    <w:tmpl w:val="C0ECAC94"/>
    <w:lvl w:ilvl="0" w:tplc="3B94F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AD"/>
    <w:rsid w:val="00072364"/>
    <w:rsid w:val="000E4218"/>
    <w:rsid w:val="00145C40"/>
    <w:rsid w:val="00165923"/>
    <w:rsid w:val="00193AC3"/>
    <w:rsid w:val="001E2EFB"/>
    <w:rsid w:val="002232EC"/>
    <w:rsid w:val="00265652"/>
    <w:rsid w:val="002677EE"/>
    <w:rsid w:val="002B0CA7"/>
    <w:rsid w:val="002C2720"/>
    <w:rsid w:val="002C59DA"/>
    <w:rsid w:val="00355C52"/>
    <w:rsid w:val="0036087E"/>
    <w:rsid w:val="00362F11"/>
    <w:rsid w:val="003E2440"/>
    <w:rsid w:val="003F5799"/>
    <w:rsid w:val="00435ABE"/>
    <w:rsid w:val="0046399C"/>
    <w:rsid w:val="004717CF"/>
    <w:rsid w:val="00492F44"/>
    <w:rsid w:val="00515975"/>
    <w:rsid w:val="0054421A"/>
    <w:rsid w:val="00544EDE"/>
    <w:rsid w:val="00546D0A"/>
    <w:rsid w:val="00551E51"/>
    <w:rsid w:val="00552142"/>
    <w:rsid w:val="005856AD"/>
    <w:rsid w:val="005B1A6C"/>
    <w:rsid w:val="006A7C6D"/>
    <w:rsid w:val="006D5711"/>
    <w:rsid w:val="006F1E57"/>
    <w:rsid w:val="007251EC"/>
    <w:rsid w:val="00774FC8"/>
    <w:rsid w:val="00815AE0"/>
    <w:rsid w:val="00841CDA"/>
    <w:rsid w:val="00863F50"/>
    <w:rsid w:val="00876637"/>
    <w:rsid w:val="008E562F"/>
    <w:rsid w:val="008F10AD"/>
    <w:rsid w:val="00953614"/>
    <w:rsid w:val="00965514"/>
    <w:rsid w:val="00A94962"/>
    <w:rsid w:val="00AB4329"/>
    <w:rsid w:val="00AF59B0"/>
    <w:rsid w:val="00B2171B"/>
    <w:rsid w:val="00B21938"/>
    <w:rsid w:val="00B80B37"/>
    <w:rsid w:val="00BA0CD3"/>
    <w:rsid w:val="00CA6F22"/>
    <w:rsid w:val="00CE1C42"/>
    <w:rsid w:val="00CE4E7C"/>
    <w:rsid w:val="00D044D5"/>
    <w:rsid w:val="00D056AC"/>
    <w:rsid w:val="00D96559"/>
    <w:rsid w:val="00DC7100"/>
    <w:rsid w:val="00E03971"/>
    <w:rsid w:val="00E57A75"/>
    <w:rsid w:val="00E754EE"/>
    <w:rsid w:val="00ED06FF"/>
    <w:rsid w:val="00F20E20"/>
    <w:rsid w:val="00F2272A"/>
    <w:rsid w:val="00F30D84"/>
    <w:rsid w:val="00F35056"/>
    <w:rsid w:val="00FE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CCF3D9"/>
  <w15:chartTrackingRefBased/>
  <w15:docId w15:val="{10FCE892-4E3A-401A-B085-68C836A8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elior" w:hAnsi="Melio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suppressAutoHyphens/>
      <w:spacing w:line="290" w:lineRule="exact"/>
    </w:pPr>
    <w:rP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after="40" w:line="264" w:lineRule="atLeast"/>
    </w:pPr>
    <w:rPr>
      <w:rFonts w:ascii="Arial Black" w:eastAsia="Times New Roman" w:hAnsi="Arial Black"/>
      <w:caps/>
      <w:color w:val="00754F"/>
      <w:spacing w:val="15"/>
      <w:sz w:val="13"/>
    </w:rPr>
  </w:style>
  <w:style w:type="character" w:styleId="FollowedHyperlink">
    <w:name w:val="FollowedHyperlink"/>
    <w:rsid w:val="008F10AD"/>
    <w:rPr>
      <w:color w:val="800080"/>
      <w:u w:val="single"/>
    </w:rPr>
  </w:style>
  <w:style w:type="character" w:styleId="Hyperlink">
    <w:name w:val="Hyperlink"/>
    <w:rsid w:val="00BA0CD3"/>
    <w:rPr>
      <w:color w:val="0000FF"/>
      <w:u w:val="single"/>
    </w:rPr>
  </w:style>
  <w:style w:type="paragraph" w:styleId="BodyText2">
    <w:name w:val="Body Text 2"/>
    <w:basedOn w:val="Normal"/>
    <w:pPr>
      <w:jc w:val="right"/>
    </w:pPr>
    <w:rPr>
      <w:rFonts w:ascii="Arial" w:eastAsia="Times New Roman" w:hAnsi="Arial"/>
      <w:color w:val="00754F"/>
      <w:sz w:val="13"/>
    </w:rPr>
  </w:style>
  <w:style w:type="paragraph" w:styleId="BalloonText">
    <w:name w:val="Balloon Text"/>
    <w:basedOn w:val="Normal"/>
    <w:link w:val="BalloonTextChar"/>
    <w:uiPriority w:val="99"/>
    <w:semiHidden/>
    <w:unhideWhenUsed/>
    <w:rsid w:val="00ED06FF"/>
    <w:rPr>
      <w:rFonts w:ascii="Segoe UI" w:hAnsi="Segoe UI" w:cs="Segoe UI"/>
      <w:sz w:val="18"/>
      <w:szCs w:val="18"/>
    </w:rPr>
  </w:style>
  <w:style w:type="character" w:customStyle="1" w:styleId="BalloonTextChar">
    <w:name w:val="Balloon Text Char"/>
    <w:link w:val="BalloonText"/>
    <w:uiPriority w:val="99"/>
    <w:semiHidden/>
    <w:rsid w:val="00ED06FF"/>
    <w:rPr>
      <w:rFonts w:ascii="Segoe UI" w:hAnsi="Segoe UI" w:cs="Segoe UI"/>
      <w:sz w:val="18"/>
      <w:szCs w:val="18"/>
    </w:rPr>
  </w:style>
  <w:style w:type="paragraph" w:styleId="ListParagraph">
    <w:name w:val="List Paragraph"/>
    <w:basedOn w:val="Normal"/>
    <w:uiPriority w:val="34"/>
    <w:qFormat/>
    <w:rsid w:val="00AB4329"/>
    <w:pPr>
      <w:ind w:left="720"/>
    </w:pPr>
    <w:rPr>
      <w:rFonts w:ascii="Calibri" w:eastAsiaTheme="minorHAnsi" w:hAnsi="Calibri" w:cs="Calibri"/>
      <w:sz w:val="22"/>
      <w:szCs w:val="22"/>
    </w:rPr>
  </w:style>
  <w:style w:type="character" w:customStyle="1" w:styleId="Title1">
    <w:name w:val="Title1"/>
    <w:basedOn w:val="DefaultParagraphFont"/>
    <w:rsid w:val="00AB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sf.gov/publications/pub_summ.jsp?ods_key=nsf20001&amp;org=NSF__;!!C5qS4YX3!R2NoHfddLAg82drErQhvEnCD9KQSeyIDT4aLpCDg1Cy9Yj4Jm2Oka0lWrDmTUWryQWJ9_CcZAw$" TargetMode="External"/><Relationship Id="rId13" Type="http://schemas.openxmlformats.org/officeDocument/2006/relationships/hyperlink" Target="https://grants.nih.gov/policy/natural-disasters/corona-virus.htm" TargetMode="External"/><Relationship Id="rId18" Type="http://schemas.openxmlformats.org/officeDocument/2006/relationships/hyperlink" Target="https://grants.nih.gov/grants/guide/notice-files/NOT-OD-20-155.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rants.nih.gov/news/contact-in-person/seminars.htm" TargetMode="External"/><Relationship Id="rId17" Type="http://schemas.openxmlformats.org/officeDocument/2006/relationships/hyperlink" Target="https://grants.nih.gov/grants/guide/notice-files/NOT-OD-20-163.html" TargetMode="External"/><Relationship Id="rId2" Type="http://schemas.openxmlformats.org/officeDocument/2006/relationships/numbering" Target="numbering.xml"/><Relationship Id="rId16" Type="http://schemas.openxmlformats.org/officeDocument/2006/relationships/hyperlink" Target="%20https:/grants.nih.gov/grants/guide/notice-files/NOT-OD-20-15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nsf.gov/publications/pub_summ.jsp?ods_key=nsf20001&amp;org=NSF__;!!C5qS4YX3!TKs2mM9Xb2qusYHsX6_Z6TI6gKuRfHipYtozdBm3tdD2bhjBR1UYlYQRVtK8RNxIGhI9a9Ex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nts.nih.gov/grants/guide/notice-files/NOT-OD-20-122.html" TargetMode="External"/><Relationship Id="rId23" Type="http://schemas.openxmlformats.org/officeDocument/2006/relationships/fontTable" Target="fontTable.xml"/><Relationship Id="rId10" Type="http://schemas.openxmlformats.org/officeDocument/2006/relationships/hyperlink" Target="https://urldefense.com/v3/__https:/www.nsf.gov/bfa/dias/policy/papp/pappg20_1/faqs20_1.pdf__;!!C5qS4YX3!TKs2mM9Xb2qusYHsX6_Z6TI6gKuRfHipYtozdBm3tdD2bhjBR1UYlYQRVtK8RNxIGhJrsXR_B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www.ncbi.nlm.nih.gov/sciencv/__;!!C5qS4YX3!R2NoHfddLAg82drErQhvEnCD9KQSeyIDT4aLpCDg1Cy9Yj4Jm2Oka0lWrDmTUWryQWLRedXmaQ$" TargetMode="External"/><Relationship Id="rId14" Type="http://schemas.openxmlformats.org/officeDocument/2006/relationships/hyperlink" Target="https://grants.nih.gov/grants/guide/COVID-Related.cf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Moira\Rsch%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2934-937F-481B-A63C-7D70A91C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Rsch letterhead template</Template>
  <TotalTime>5</TotalTime>
  <Pages>2</Pages>
  <Words>624</Words>
  <Characters>5163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5776</CharactersWithSpaces>
  <SharedDoc>false</SharedDoc>
  <HLinks>
    <vt:vector size="6" baseType="variant">
      <vt:variant>
        <vt:i4>852031</vt:i4>
      </vt:variant>
      <vt:variant>
        <vt:i4>3</vt:i4>
      </vt:variant>
      <vt:variant>
        <vt:i4>0</vt:i4>
      </vt:variant>
      <vt:variant>
        <vt:i4>5</vt:i4>
      </vt:variant>
      <vt:variant>
        <vt:lpwstr>mailto:sponsoredprojects@uoregon.edu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subject/>
  <dc:creator>stacym</dc:creator>
  <cp:keywords/>
  <cp:lastModifiedBy>Christina Wozniak</cp:lastModifiedBy>
  <cp:revision>4</cp:revision>
  <cp:lastPrinted>2019-09-26T19:19:00Z</cp:lastPrinted>
  <dcterms:created xsi:type="dcterms:W3CDTF">2020-09-15T19:36:00Z</dcterms:created>
  <dcterms:modified xsi:type="dcterms:W3CDTF">2020-09-15T19:42:00Z</dcterms:modified>
</cp:coreProperties>
</file>