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6AC8" w14:textId="77777777" w:rsidR="00AC4B84" w:rsidRPr="00AD163D" w:rsidRDefault="00AC4B84" w:rsidP="00AC4B84">
      <w:pPr>
        <w:jc w:val="center"/>
        <w:rPr>
          <w:b/>
          <w:bCs/>
          <w:sz w:val="22"/>
          <w:szCs w:val="22"/>
        </w:rPr>
      </w:pPr>
      <w:r w:rsidRPr="00AD163D">
        <w:rPr>
          <w:b/>
          <w:bCs/>
          <w:sz w:val="22"/>
          <w:szCs w:val="22"/>
        </w:rPr>
        <w:t>ENVIRONMENT INITIATIVE SEED FUNDING PROGRAM</w:t>
      </w:r>
    </w:p>
    <w:p w14:paraId="54B64E17" w14:textId="5D533532" w:rsidR="00AC4B84" w:rsidRDefault="00AC4B84" w:rsidP="00AC4B84">
      <w:pPr>
        <w:jc w:val="center"/>
        <w:rPr>
          <w:b/>
          <w:bCs/>
          <w:sz w:val="22"/>
          <w:szCs w:val="22"/>
        </w:rPr>
      </w:pPr>
      <w:r w:rsidRPr="00AD163D">
        <w:rPr>
          <w:b/>
          <w:bCs/>
          <w:sz w:val="22"/>
          <w:szCs w:val="22"/>
        </w:rPr>
        <w:t>2021-2022</w:t>
      </w:r>
      <w:r>
        <w:rPr>
          <w:b/>
          <w:bCs/>
          <w:sz w:val="22"/>
          <w:szCs w:val="22"/>
        </w:rPr>
        <w:t xml:space="preserve"> CURRICULUM</w:t>
      </w:r>
      <w:r w:rsidRPr="00AD163D">
        <w:rPr>
          <w:b/>
          <w:bCs/>
          <w:sz w:val="22"/>
          <w:szCs w:val="22"/>
        </w:rPr>
        <w:t xml:space="preserve"> AWARD</w:t>
      </w:r>
    </w:p>
    <w:p w14:paraId="70DE98D3" w14:textId="77777777" w:rsidR="00AC4B84" w:rsidRPr="00AD163D" w:rsidRDefault="00AC4B84" w:rsidP="00AC4B84">
      <w:pPr>
        <w:jc w:val="center"/>
        <w:rPr>
          <w:b/>
          <w:bCs/>
          <w:sz w:val="22"/>
          <w:szCs w:val="22"/>
        </w:rPr>
      </w:pPr>
    </w:p>
    <w:p w14:paraId="2699DA01" w14:textId="402AD76E" w:rsidR="00AC4B84" w:rsidRPr="00AD163D" w:rsidRDefault="00AC4B84" w:rsidP="00AC4B84">
      <w:pPr>
        <w:jc w:val="center"/>
        <w:rPr>
          <w:b/>
          <w:bCs/>
          <w:sz w:val="22"/>
          <w:szCs w:val="22"/>
        </w:rPr>
      </w:pPr>
      <w:r w:rsidRPr="00AD163D">
        <w:rPr>
          <w:b/>
          <w:bCs/>
          <w:sz w:val="22"/>
          <w:szCs w:val="22"/>
        </w:rPr>
        <w:t xml:space="preserve">JOINTLY SPONSORED </w:t>
      </w:r>
      <w:r>
        <w:rPr>
          <w:b/>
          <w:bCs/>
          <w:sz w:val="22"/>
          <w:szCs w:val="22"/>
        </w:rPr>
        <w:t>by</w:t>
      </w:r>
      <w:r w:rsidRPr="00AD163D">
        <w:rPr>
          <w:b/>
          <w:bCs/>
          <w:sz w:val="22"/>
          <w:szCs w:val="22"/>
        </w:rPr>
        <w:t xml:space="preserve"> </w:t>
      </w:r>
      <w:r>
        <w:rPr>
          <w:b/>
          <w:bCs/>
          <w:sz w:val="22"/>
          <w:szCs w:val="22"/>
        </w:rPr>
        <w:t>the</w:t>
      </w:r>
      <w:r w:rsidRPr="00AD163D">
        <w:rPr>
          <w:b/>
          <w:bCs/>
          <w:sz w:val="22"/>
          <w:szCs w:val="22"/>
        </w:rPr>
        <w:t xml:space="preserve"> ENVIRONMENT INITI</w:t>
      </w:r>
      <w:r w:rsidR="007E133D">
        <w:rPr>
          <w:b/>
          <w:bCs/>
          <w:sz w:val="22"/>
          <w:szCs w:val="22"/>
        </w:rPr>
        <w:t>A</w:t>
      </w:r>
      <w:r w:rsidRPr="00AD163D">
        <w:rPr>
          <w:b/>
          <w:bCs/>
          <w:sz w:val="22"/>
          <w:szCs w:val="22"/>
        </w:rPr>
        <w:t>TIVE</w:t>
      </w:r>
      <w:r>
        <w:rPr>
          <w:b/>
          <w:bCs/>
          <w:sz w:val="22"/>
          <w:szCs w:val="22"/>
        </w:rPr>
        <w:t xml:space="preserve"> </w:t>
      </w:r>
      <w:r w:rsidRPr="00AD163D">
        <w:rPr>
          <w:b/>
          <w:bCs/>
          <w:sz w:val="22"/>
          <w:szCs w:val="22"/>
        </w:rPr>
        <w:t xml:space="preserve">and </w:t>
      </w:r>
      <w:r>
        <w:rPr>
          <w:b/>
          <w:bCs/>
          <w:sz w:val="22"/>
          <w:szCs w:val="22"/>
        </w:rPr>
        <w:t>the</w:t>
      </w:r>
      <w:r w:rsidRPr="00AD163D">
        <w:rPr>
          <w:b/>
          <w:bCs/>
          <w:sz w:val="22"/>
          <w:szCs w:val="22"/>
        </w:rPr>
        <w:t xml:space="preserve"> OFFICE OF THE VICE PRESIDENT FOR RESEARCH AND INNOVATION </w:t>
      </w:r>
    </w:p>
    <w:p w14:paraId="485A2FA0" w14:textId="46E1FAE5" w:rsidR="00315AB4" w:rsidRPr="00AD163D" w:rsidRDefault="00315AB4" w:rsidP="00173003">
      <w:pPr>
        <w:rPr>
          <w:b/>
          <w:bCs/>
          <w:sz w:val="22"/>
          <w:szCs w:val="22"/>
        </w:rPr>
      </w:pPr>
    </w:p>
    <w:p w14:paraId="42D6E72F" w14:textId="59BDA25E" w:rsidR="007D4D5F" w:rsidRPr="00AD163D" w:rsidRDefault="00315AB4" w:rsidP="00AD163D">
      <w:pPr>
        <w:jc w:val="center"/>
        <w:rPr>
          <w:b/>
          <w:bCs/>
          <w:sz w:val="22"/>
          <w:szCs w:val="22"/>
        </w:rPr>
      </w:pPr>
      <w:r w:rsidRPr="00AD163D">
        <w:rPr>
          <w:b/>
          <w:bCs/>
          <w:sz w:val="22"/>
          <w:szCs w:val="22"/>
        </w:rPr>
        <w:t>OVERVIEW &amp; PROGRAM GOALS</w:t>
      </w:r>
    </w:p>
    <w:p w14:paraId="2E3559C7" w14:textId="77777777" w:rsidR="00410B7D" w:rsidRDefault="007D4D5F" w:rsidP="00410B7D">
      <w:pPr>
        <w:rPr>
          <w:sz w:val="22"/>
          <w:szCs w:val="22"/>
        </w:rPr>
      </w:pPr>
      <w:r w:rsidRPr="00AD163D">
        <w:rPr>
          <w:b/>
          <w:bCs/>
          <w:i/>
          <w:iCs/>
          <w:sz w:val="22"/>
          <w:szCs w:val="22"/>
        </w:rPr>
        <w:t>BACKGROUND:</w:t>
      </w:r>
      <w:r w:rsidRPr="00AD163D">
        <w:rPr>
          <w:sz w:val="22"/>
          <w:szCs w:val="22"/>
        </w:rPr>
        <w:t xml:space="preserve"> </w:t>
      </w:r>
    </w:p>
    <w:p w14:paraId="3D3CB832" w14:textId="77777777" w:rsidR="003A7F9D" w:rsidRPr="00492135" w:rsidRDefault="003A7F9D" w:rsidP="003A7F9D">
      <w:pPr>
        <w:rPr>
          <w:color w:val="000000" w:themeColor="text1"/>
          <w:sz w:val="22"/>
          <w:szCs w:val="22"/>
        </w:rPr>
      </w:pPr>
      <w:r w:rsidRPr="00492135">
        <w:rPr>
          <w:color w:val="000000" w:themeColor="text1"/>
          <w:sz w:val="22"/>
          <w:szCs w:val="22"/>
        </w:rPr>
        <w:t xml:space="preserve">The </w:t>
      </w:r>
      <w:hyperlink r:id="rId5" w:history="1">
        <w:r w:rsidRPr="0069347A">
          <w:rPr>
            <w:rStyle w:val="Hyperlink"/>
            <w:sz w:val="22"/>
            <w:szCs w:val="22"/>
          </w:rPr>
          <w:t>Environment Initiative</w:t>
        </w:r>
      </w:hyperlink>
      <w:r w:rsidRPr="00492135">
        <w:rPr>
          <w:color w:val="000000" w:themeColor="text1"/>
          <w:sz w:val="22"/>
          <w:szCs w:val="22"/>
        </w:rPr>
        <w:t xml:space="preserve"> aims to focus the intellectual energy and work of faculty, students, and community partners on working towards a just and livable future through transdisciplinary research, teaching, and experiential learning. The effort is part of the UO’s academic initiatives, dedicated efforts to collaborate across disciplines, translate discovery for societal benefit, and develop the next generation of leaders and problem solvers. </w:t>
      </w:r>
    </w:p>
    <w:p w14:paraId="5D731B9F" w14:textId="77777777" w:rsidR="003A7F9D" w:rsidRPr="00AD163D" w:rsidRDefault="003A7F9D" w:rsidP="003A7F9D">
      <w:pPr>
        <w:rPr>
          <w:sz w:val="22"/>
          <w:szCs w:val="22"/>
        </w:rPr>
      </w:pPr>
    </w:p>
    <w:p w14:paraId="23F78B37" w14:textId="77777777" w:rsidR="003A7F9D" w:rsidRPr="00AD163D" w:rsidRDefault="003A7F9D" w:rsidP="003A7F9D">
      <w:pPr>
        <w:rPr>
          <w:sz w:val="22"/>
          <w:szCs w:val="22"/>
        </w:rPr>
      </w:pPr>
      <w:r w:rsidRPr="00AD163D">
        <w:rPr>
          <w:sz w:val="22"/>
          <w:szCs w:val="22"/>
        </w:rPr>
        <w:t xml:space="preserve">Given the </w:t>
      </w:r>
      <w:r>
        <w:rPr>
          <w:sz w:val="22"/>
          <w:szCs w:val="22"/>
        </w:rPr>
        <w:t>shared goal of</w:t>
      </w:r>
      <w:r w:rsidRPr="00AD163D">
        <w:rPr>
          <w:sz w:val="22"/>
          <w:szCs w:val="22"/>
        </w:rPr>
        <w:t xml:space="preserve"> the Environment Initiative (EI) and the Office of the Vice President for Research and Innovation (OVPRI) </w:t>
      </w:r>
      <w:r>
        <w:rPr>
          <w:sz w:val="22"/>
          <w:szCs w:val="22"/>
        </w:rPr>
        <w:t>to</w:t>
      </w:r>
      <w:r w:rsidRPr="00AD163D">
        <w:rPr>
          <w:sz w:val="22"/>
          <w:szCs w:val="22"/>
        </w:rPr>
        <w:t xml:space="preserve"> further this important work, the units are collaborating to sponsor the Environment Initiative Seed Funding Program, which consists of 2 award mechanisms: Research Awards and Curriculum Awards</w:t>
      </w:r>
      <w:r>
        <w:rPr>
          <w:sz w:val="22"/>
          <w:szCs w:val="22"/>
        </w:rPr>
        <w:t xml:space="preserve">. </w:t>
      </w:r>
    </w:p>
    <w:p w14:paraId="6AA47865" w14:textId="77777777" w:rsidR="003A7F9D" w:rsidRPr="00AD163D" w:rsidRDefault="003A7F9D" w:rsidP="003A7F9D">
      <w:pPr>
        <w:rPr>
          <w:sz w:val="22"/>
          <w:szCs w:val="22"/>
        </w:rPr>
      </w:pPr>
    </w:p>
    <w:p w14:paraId="42ABBC78" w14:textId="77777777" w:rsidR="003A7F9D" w:rsidRDefault="003A7F9D" w:rsidP="003A7F9D">
      <w:pPr>
        <w:rPr>
          <w:sz w:val="22"/>
          <w:szCs w:val="22"/>
        </w:rPr>
      </w:pPr>
      <w:r w:rsidRPr="00AD163D">
        <w:rPr>
          <w:sz w:val="22"/>
          <w:szCs w:val="22"/>
        </w:rPr>
        <w:t xml:space="preserve">While </w:t>
      </w:r>
      <w:r>
        <w:rPr>
          <w:sz w:val="22"/>
          <w:szCs w:val="22"/>
        </w:rPr>
        <w:t>sponsoring</w:t>
      </w:r>
      <w:r w:rsidRPr="00AD163D">
        <w:rPr>
          <w:sz w:val="22"/>
          <w:szCs w:val="22"/>
        </w:rPr>
        <w:t xml:space="preserve"> this award program together streamline</w:t>
      </w:r>
      <w:r>
        <w:rPr>
          <w:sz w:val="22"/>
          <w:szCs w:val="22"/>
        </w:rPr>
        <w:t>s</w:t>
      </w:r>
      <w:r w:rsidRPr="00AD163D">
        <w:rPr>
          <w:sz w:val="22"/>
          <w:szCs w:val="22"/>
        </w:rPr>
        <w:t xml:space="preserve"> the application and review process, the funding decisions and financial support are </w:t>
      </w:r>
      <w:r>
        <w:rPr>
          <w:sz w:val="22"/>
          <w:szCs w:val="22"/>
        </w:rPr>
        <w:t xml:space="preserve">separate. </w:t>
      </w:r>
      <w:r w:rsidRPr="00AD163D">
        <w:rPr>
          <w:sz w:val="22"/>
          <w:szCs w:val="22"/>
        </w:rPr>
        <w:t>The Vice President for Research and Innovation (VPRI) and the Director of the EI will appoint a group of faculty to conduct peer review and rank proposals</w:t>
      </w:r>
      <w:r>
        <w:rPr>
          <w:sz w:val="22"/>
          <w:szCs w:val="22"/>
        </w:rPr>
        <w:t xml:space="preserve">. </w:t>
      </w:r>
      <w:r w:rsidRPr="00AD163D">
        <w:rPr>
          <w:sz w:val="22"/>
          <w:szCs w:val="22"/>
        </w:rPr>
        <w:t xml:space="preserve">Final funding decisions and financial support will be managed separately—research awards are funded by OVPRI and selected by the VPRI; curriculum awards are funded by </w:t>
      </w:r>
      <w:r>
        <w:rPr>
          <w:sz w:val="22"/>
          <w:szCs w:val="22"/>
        </w:rPr>
        <w:t>EI</w:t>
      </w:r>
      <w:r w:rsidRPr="00AD163D">
        <w:rPr>
          <w:sz w:val="22"/>
          <w:szCs w:val="22"/>
        </w:rPr>
        <w:t xml:space="preserve"> and final decisions will be made by the EI </w:t>
      </w:r>
      <w:r>
        <w:rPr>
          <w:sz w:val="22"/>
          <w:szCs w:val="22"/>
        </w:rPr>
        <w:t xml:space="preserve">Executive </w:t>
      </w:r>
      <w:r w:rsidRPr="00AD163D">
        <w:rPr>
          <w:sz w:val="22"/>
          <w:szCs w:val="22"/>
        </w:rPr>
        <w:t>Director</w:t>
      </w:r>
      <w:r>
        <w:rPr>
          <w:sz w:val="22"/>
          <w:szCs w:val="22"/>
        </w:rPr>
        <w:t xml:space="preserve">. In an effort to integrate research and teaching, there will be representation by the OVPRI and the EI on selection committees in each process. </w:t>
      </w:r>
    </w:p>
    <w:p w14:paraId="516A1226" w14:textId="77777777" w:rsidR="003A7F9D" w:rsidRDefault="003A7F9D" w:rsidP="003A7F9D">
      <w:pPr>
        <w:rPr>
          <w:sz w:val="22"/>
          <w:szCs w:val="22"/>
        </w:rPr>
      </w:pPr>
    </w:p>
    <w:p w14:paraId="6D470B60" w14:textId="77777777" w:rsidR="003A7F9D" w:rsidRPr="00262EC8" w:rsidRDefault="003A7F9D" w:rsidP="003A7F9D">
      <w:pPr>
        <w:rPr>
          <w:sz w:val="22"/>
          <w:szCs w:val="22"/>
        </w:rPr>
      </w:pPr>
      <w:r>
        <w:rPr>
          <w:sz w:val="22"/>
          <w:szCs w:val="22"/>
        </w:rPr>
        <w:t>Awards made through this program will align with and advance the goals of the Environment Initiative.</w:t>
      </w:r>
    </w:p>
    <w:p w14:paraId="598C5E54" w14:textId="6B68FD3A" w:rsidR="003A7F9D" w:rsidRDefault="003A7F9D" w:rsidP="003A7F9D">
      <w:pPr>
        <w:rPr>
          <w:color w:val="000000"/>
          <w:sz w:val="22"/>
          <w:szCs w:val="22"/>
        </w:rPr>
      </w:pPr>
      <w:r>
        <w:rPr>
          <w:sz w:val="22"/>
          <w:szCs w:val="22"/>
        </w:rPr>
        <w:t xml:space="preserve">Please review the </w:t>
      </w:r>
      <w:hyperlink r:id="rId6" w:history="1">
        <w:r w:rsidRPr="003A7F9D">
          <w:rPr>
            <w:rStyle w:val="Hyperlink"/>
            <w:b/>
            <w:bCs/>
            <w:sz w:val="22"/>
            <w:szCs w:val="22"/>
          </w:rPr>
          <w:t>Environment Initiative guiding principles and nodes</w:t>
        </w:r>
      </w:hyperlink>
      <w:r>
        <w:rPr>
          <w:sz w:val="22"/>
          <w:szCs w:val="22"/>
        </w:rPr>
        <w:t xml:space="preserve"> which </w:t>
      </w:r>
      <w:r>
        <w:rPr>
          <w:color w:val="000000"/>
          <w:sz w:val="22"/>
          <w:szCs w:val="22"/>
        </w:rPr>
        <w:t xml:space="preserve">are central to the work of the </w:t>
      </w:r>
      <w:r w:rsidR="000A6645">
        <w:rPr>
          <w:color w:val="000000"/>
          <w:sz w:val="22"/>
          <w:szCs w:val="22"/>
        </w:rPr>
        <w:t>initiative</w:t>
      </w:r>
      <w:r>
        <w:rPr>
          <w:color w:val="000000"/>
          <w:sz w:val="22"/>
          <w:szCs w:val="22"/>
        </w:rPr>
        <w:t xml:space="preserve"> and should inform your approach</w:t>
      </w:r>
      <w:r>
        <w:rPr>
          <w:sz w:val="22"/>
          <w:szCs w:val="22"/>
        </w:rPr>
        <w:t xml:space="preserve">. </w:t>
      </w:r>
      <w:r>
        <w:rPr>
          <w:color w:val="000000"/>
          <w:sz w:val="22"/>
          <w:szCs w:val="22"/>
        </w:rPr>
        <w:t>Successful proposals are not expected to address all priorities and/or nodes.</w:t>
      </w:r>
    </w:p>
    <w:p w14:paraId="3266A731" w14:textId="77777777" w:rsidR="00D86BFC" w:rsidRPr="00AD163D" w:rsidRDefault="00D86BFC" w:rsidP="00D86BFC">
      <w:pPr>
        <w:rPr>
          <w:color w:val="000000"/>
          <w:sz w:val="22"/>
          <w:szCs w:val="22"/>
        </w:rPr>
      </w:pPr>
    </w:p>
    <w:p w14:paraId="2C021702" w14:textId="660023AB" w:rsidR="00E814AC" w:rsidRPr="00E814AC" w:rsidRDefault="00E814AC" w:rsidP="00E814AC">
      <w:pPr>
        <w:rPr>
          <w:i/>
          <w:iCs/>
          <w:color w:val="000000" w:themeColor="text1"/>
          <w:sz w:val="22"/>
          <w:szCs w:val="22"/>
        </w:rPr>
      </w:pPr>
      <w:r>
        <w:rPr>
          <w:b/>
          <w:bCs/>
          <w:i/>
          <w:iCs/>
          <w:caps/>
          <w:sz w:val="22"/>
          <w:szCs w:val="22"/>
        </w:rPr>
        <w:t>CURRICULUM</w:t>
      </w:r>
      <w:r w:rsidR="00DE2606" w:rsidRPr="00AD163D">
        <w:rPr>
          <w:b/>
          <w:bCs/>
          <w:i/>
          <w:iCs/>
          <w:caps/>
          <w:sz w:val="22"/>
          <w:szCs w:val="22"/>
        </w:rPr>
        <w:t xml:space="preserve"> Awards:</w:t>
      </w:r>
      <w:r w:rsidR="007D4D5F" w:rsidRPr="00AD163D">
        <w:rPr>
          <w:b/>
          <w:bCs/>
          <w:i/>
          <w:iCs/>
          <w:caps/>
          <w:sz w:val="22"/>
          <w:szCs w:val="22"/>
        </w:rPr>
        <w:t xml:space="preserve">  </w:t>
      </w:r>
      <w:r w:rsidRPr="00E814AC">
        <w:rPr>
          <w:color w:val="000000" w:themeColor="text1"/>
          <w:sz w:val="22"/>
          <w:szCs w:val="22"/>
        </w:rPr>
        <w:t>Curricular proposals related to the Environment Initiative</w:t>
      </w:r>
      <w:r w:rsidR="003A7F9D">
        <w:rPr>
          <w:color w:val="000000" w:themeColor="text1"/>
          <w:sz w:val="22"/>
          <w:szCs w:val="22"/>
        </w:rPr>
        <w:t xml:space="preserve"> </w:t>
      </w:r>
      <w:r w:rsidRPr="00E814AC">
        <w:rPr>
          <w:color w:val="000000" w:themeColor="text1"/>
          <w:sz w:val="22"/>
          <w:szCs w:val="22"/>
        </w:rPr>
        <w:t xml:space="preserve">will be most successful when they (1) build from and advance the </w:t>
      </w:r>
      <w:hyperlink r:id="rId7" w:history="1">
        <w:r w:rsidRPr="00F040C0">
          <w:rPr>
            <w:rStyle w:val="Hyperlink"/>
            <w:sz w:val="22"/>
            <w:szCs w:val="22"/>
          </w:rPr>
          <w:t>EI Guiding Principles</w:t>
        </w:r>
      </w:hyperlink>
      <w:r w:rsidR="003A7F9D">
        <w:rPr>
          <w:color w:val="000000" w:themeColor="text1"/>
          <w:sz w:val="22"/>
          <w:szCs w:val="22"/>
        </w:rPr>
        <w:t xml:space="preserve">, </w:t>
      </w:r>
      <w:r w:rsidRPr="00E814AC">
        <w:rPr>
          <w:color w:val="000000" w:themeColor="text1"/>
          <w:sz w:val="22"/>
          <w:szCs w:val="22"/>
        </w:rPr>
        <w:t>(2) connect directly with one or more Nodes identified by the UO community during the 2020-2021 academic year</w:t>
      </w:r>
      <w:r w:rsidR="003A7F9D" w:rsidRPr="003A7F9D">
        <w:rPr>
          <w:rStyle w:val="Hyperlink"/>
          <w:color w:val="000000" w:themeColor="text1"/>
          <w:sz w:val="22"/>
          <w:szCs w:val="22"/>
          <w:u w:val="none"/>
        </w:rPr>
        <w:t>,</w:t>
      </w:r>
      <w:r w:rsidRPr="003A7F9D">
        <w:rPr>
          <w:color w:val="000000" w:themeColor="text1"/>
          <w:sz w:val="22"/>
          <w:szCs w:val="22"/>
        </w:rPr>
        <w:t xml:space="preserve"> </w:t>
      </w:r>
      <w:r w:rsidRPr="00E814AC">
        <w:rPr>
          <w:color w:val="000000" w:themeColor="text1"/>
          <w:sz w:val="22"/>
          <w:szCs w:val="22"/>
        </w:rPr>
        <w:t xml:space="preserve">and (3) recognize that the 2021-22 Curriculum Proposal process represents the first step in enhancing our environment related academic and experiential offerings. </w:t>
      </w:r>
    </w:p>
    <w:p w14:paraId="237FF11C" w14:textId="0B7655D7" w:rsidR="00E814AC" w:rsidRDefault="00E814AC" w:rsidP="007D4D5F">
      <w:pPr>
        <w:rPr>
          <w:sz w:val="22"/>
          <w:szCs w:val="22"/>
        </w:rPr>
      </w:pPr>
    </w:p>
    <w:p w14:paraId="6E4AD2ED" w14:textId="77777777" w:rsidR="00002FC9" w:rsidRPr="00002FC9" w:rsidRDefault="00002FC9" w:rsidP="00002FC9">
      <w:pPr>
        <w:rPr>
          <w:color w:val="000000" w:themeColor="text1"/>
          <w:sz w:val="22"/>
          <w:szCs w:val="22"/>
        </w:rPr>
      </w:pPr>
      <w:r w:rsidRPr="00002FC9">
        <w:rPr>
          <w:color w:val="000000" w:themeColor="text1"/>
          <w:sz w:val="22"/>
          <w:szCs w:val="22"/>
        </w:rPr>
        <w:t>To advance the mission of the Environment Initiative, we are seeking new courses, experiential learning opportunities, or degree programs that:</w:t>
      </w:r>
    </w:p>
    <w:p w14:paraId="478AC04A" w14:textId="77777777" w:rsidR="00002FC9" w:rsidRPr="00002FC9" w:rsidRDefault="00002FC9" w:rsidP="00002FC9">
      <w:pPr>
        <w:rPr>
          <w:color w:val="000000" w:themeColor="text1"/>
          <w:sz w:val="22"/>
          <w:szCs w:val="22"/>
        </w:rPr>
      </w:pPr>
    </w:p>
    <w:p w14:paraId="196F20E4" w14:textId="0CF06FA7" w:rsidR="00A02E1C" w:rsidRPr="00252182" w:rsidRDefault="00A02E1C" w:rsidP="00002FC9">
      <w:pPr>
        <w:pStyle w:val="ListParagraph"/>
        <w:numPr>
          <w:ilvl w:val="0"/>
          <w:numId w:val="18"/>
        </w:numPr>
        <w:rPr>
          <w:rFonts w:ascii="Times New Roman" w:hAnsi="Times New Roman" w:cs="Times New Roman"/>
          <w:color w:val="000000" w:themeColor="text1"/>
          <w:sz w:val="22"/>
          <w:szCs w:val="22"/>
        </w:rPr>
      </w:pPr>
      <w:r w:rsidRPr="00252182">
        <w:rPr>
          <w:rFonts w:ascii="Times New Roman" w:hAnsi="Times New Roman" w:cs="Times New Roman"/>
          <w:color w:val="000000" w:themeColor="text1"/>
          <w:sz w:val="22"/>
          <w:szCs w:val="22"/>
        </w:rPr>
        <w:t>Reflect curricular innovation that relates to the Environment Initiative and promote</w:t>
      </w:r>
      <w:r w:rsidR="00CC6A7C">
        <w:rPr>
          <w:rFonts w:ascii="Times New Roman" w:hAnsi="Times New Roman" w:cs="Times New Roman"/>
          <w:color w:val="000000" w:themeColor="text1"/>
          <w:sz w:val="22"/>
          <w:szCs w:val="22"/>
        </w:rPr>
        <w:t>s</w:t>
      </w:r>
      <w:r w:rsidRPr="00252182">
        <w:rPr>
          <w:rFonts w:ascii="Times New Roman" w:hAnsi="Times New Roman" w:cs="Times New Roman"/>
          <w:color w:val="000000" w:themeColor="text1"/>
          <w:sz w:val="22"/>
          <w:szCs w:val="22"/>
        </w:rPr>
        <w:t xml:space="preserve"> learning for a just and livable future;</w:t>
      </w:r>
    </w:p>
    <w:p w14:paraId="30FFA9D4" w14:textId="060EA60D" w:rsidR="00002FC9" w:rsidRPr="00252182" w:rsidRDefault="00002FC9" w:rsidP="00002FC9">
      <w:pPr>
        <w:pStyle w:val="ListParagraph"/>
        <w:numPr>
          <w:ilvl w:val="0"/>
          <w:numId w:val="18"/>
        </w:numPr>
        <w:rPr>
          <w:rFonts w:ascii="Times New Roman" w:hAnsi="Times New Roman" w:cs="Times New Roman"/>
          <w:color w:val="000000" w:themeColor="text1"/>
          <w:sz w:val="22"/>
          <w:szCs w:val="22"/>
        </w:rPr>
      </w:pPr>
      <w:r w:rsidRPr="00252182">
        <w:rPr>
          <w:rFonts w:ascii="Times New Roman" w:hAnsi="Times New Roman" w:cs="Times New Roman"/>
          <w:color w:val="000000" w:themeColor="text1"/>
          <w:sz w:val="22"/>
          <w:szCs w:val="22"/>
        </w:rPr>
        <w:t>Align with and reflect the Guiding Principles in one or more ways;</w:t>
      </w:r>
    </w:p>
    <w:p w14:paraId="69C7D52F" w14:textId="348FA737" w:rsidR="00002FC9" w:rsidRPr="00252182" w:rsidRDefault="00002FC9" w:rsidP="00002FC9">
      <w:pPr>
        <w:numPr>
          <w:ilvl w:val="0"/>
          <w:numId w:val="20"/>
        </w:numPr>
        <w:rPr>
          <w:color w:val="000000" w:themeColor="text1"/>
          <w:sz w:val="22"/>
          <w:szCs w:val="22"/>
        </w:rPr>
      </w:pPr>
      <w:r w:rsidRPr="00252182">
        <w:rPr>
          <w:color w:val="000000" w:themeColor="text1"/>
          <w:sz w:val="22"/>
          <w:szCs w:val="22"/>
        </w:rPr>
        <w:t xml:space="preserve">Relate to one or more nodes; </w:t>
      </w:r>
    </w:p>
    <w:p w14:paraId="324A648F" w14:textId="77777777" w:rsidR="00002FC9" w:rsidRPr="00252182" w:rsidRDefault="00002FC9" w:rsidP="00002FC9">
      <w:pPr>
        <w:numPr>
          <w:ilvl w:val="0"/>
          <w:numId w:val="20"/>
        </w:numPr>
        <w:rPr>
          <w:color w:val="000000" w:themeColor="text1"/>
          <w:sz w:val="22"/>
          <w:szCs w:val="22"/>
        </w:rPr>
      </w:pPr>
      <w:r w:rsidRPr="00252182">
        <w:rPr>
          <w:color w:val="000000" w:themeColor="text1"/>
          <w:sz w:val="22"/>
          <w:szCs w:val="22"/>
        </w:rPr>
        <w:t>Are inter- or transdisciplinary; and/or</w:t>
      </w:r>
    </w:p>
    <w:p w14:paraId="35AC6B25" w14:textId="77777777" w:rsidR="00A02E1C" w:rsidRPr="00252182" w:rsidRDefault="00002FC9" w:rsidP="00002FC9">
      <w:pPr>
        <w:numPr>
          <w:ilvl w:val="0"/>
          <w:numId w:val="20"/>
        </w:numPr>
        <w:rPr>
          <w:color w:val="000000" w:themeColor="text1"/>
          <w:sz w:val="22"/>
          <w:szCs w:val="22"/>
        </w:rPr>
      </w:pPr>
      <w:r w:rsidRPr="00252182">
        <w:rPr>
          <w:color w:val="000000" w:themeColor="text1"/>
          <w:sz w:val="22"/>
          <w:szCs w:val="22"/>
        </w:rPr>
        <w:t>Are focused on problem-centered methodologies and research models</w:t>
      </w:r>
      <w:r w:rsidR="00A02E1C" w:rsidRPr="00252182">
        <w:rPr>
          <w:color w:val="000000" w:themeColor="text1"/>
          <w:sz w:val="22"/>
          <w:szCs w:val="22"/>
        </w:rPr>
        <w:t>;</w:t>
      </w:r>
    </w:p>
    <w:p w14:paraId="6B009EC8" w14:textId="5722A057" w:rsidR="00002FC9" w:rsidRPr="00252182" w:rsidRDefault="00A02E1C" w:rsidP="00002FC9">
      <w:pPr>
        <w:numPr>
          <w:ilvl w:val="0"/>
          <w:numId w:val="20"/>
        </w:numPr>
        <w:rPr>
          <w:color w:val="000000" w:themeColor="text1"/>
          <w:sz w:val="22"/>
          <w:szCs w:val="22"/>
        </w:rPr>
      </w:pPr>
      <w:r w:rsidRPr="00252182">
        <w:rPr>
          <w:color w:val="000000" w:themeColor="text1"/>
          <w:sz w:val="22"/>
          <w:szCs w:val="22"/>
        </w:rPr>
        <w:t>Articulate student-centered outcomes that relate to future professional work</w:t>
      </w:r>
      <w:r w:rsidR="000E58C9">
        <w:rPr>
          <w:color w:val="000000" w:themeColor="text1"/>
          <w:sz w:val="22"/>
          <w:szCs w:val="22"/>
        </w:rPr>
        <w:t xml:space="preserve">. </w:t>
      </w:r>
    </w:p>
    <w:p w14:paraId="56D82446" w14:textId="77777777" w:rsidR="00B27CE6" w:rsidRPr="00AD163D" w:rsidRDefault="00B27CE6" w:rsidP="00315AB4">
      <w:pPr>
        <w:rPr>
          <w:b/>
          <w:bCs/>
          <w:sz w:val="22"/>
          <w:szCs w:val="22"/>
        </w:rPr>
      </w:pPr>
    </w:p>
    <w:p w14:paraId="7548CBE9" w14:textId="77777777" w:rsidR="003A7F9D" w:rsidRDefault="003A7F9D" w:rsidP="00AD163D">
      <w:pPr>
        <w:jc w:val="center"/>
        <w:rPr>
          <w:b/>
          <w:bCs/>
          <w:sz w:val="22"/>
          <w:szCs w:val="22"/>
        </w:rPr>
      </w:pPr>
    </w:p>
    <w:p w14:paraId="61B6973C" w14:textId="77777777" w:rsidR="003A7F9D" w:rsidRDefault="003A7F9D" w:rsidP="00AD163D">
      <w:pPr>
        <w:jc w:val="center"/>
        <w:rPr>
          <w:b/>
          <w:bCs/>
          <w:sz w:val="22"/>
          <w:szCs w:val="22"/>
        </w:rPr>
      </w:pPr>
    </w:p>
    <w:p w14:paraId="4B94A8A0" w14:textId="04C3AC53" w:rsidR="00315AB4" w:rsidRPr="00AD163D" w:rsidRDefault="00315AB4" w:rsidP="00AD163D">
      <w:pPr>
        <w:jc w:val="center"/>
        <w:rPr>
          <w:b/>
          <w:bCs/>
          <w:sz w:val="22"/>
          <w:szCs w:val="22"/>
        </w:rPr>
      </w:pPr>
      <w:r w:rsidRPr="00AD163D">
        <w:rPr>
          <w:b/>
          <w:bCs/>
          <w:sz w:val="22"/>
          <w:szCs w:val="22"/>
        </w:rPr>
        <w:lastRenderedPageBreak/>
        <w:t>TIMELINE</w:t>
      </w:r>
    </w:p>
    <w:tbl>
      <w:tblPr>
        <w:tblStyle w:val="TableGrid"/>
        <w:tblW w:w="4995" w:type="pct"/>
        <w:tblLook w:val="04A0" w:firstRow="1" w:lastRow="0" w:firstColumn="1" w:lastColumn="0" w:noHBand="0" w:noVBand="1"/>
      </w:tblPr>
      <w:tblGrid>
        <w:gridCol w:w="4670"/>
        <w:gridCol w:w="4671"/>
      </w:tblGrid>
      <w:tr w:rsidR="001C74BA" w:rsidRPr="00AD163D" w14:paraId="4CE4B309" w14:textId="77777777" w:rsidTr="001C74BA">
        <w:tc>
          <w:tcPr>
            <w:tcW w:w="2500" w:type="pct"/>
          </w:tcPr>
          <w:p w14:paraId="265D39C8" w14:textId="4BDCF1F1" w:rsidR="001C74BA" w:rsidRPr="00AD163D" w:rsidRDefault="001C74BA" w:rsidP="001C74BA">
            <w:pPr>
              <w:rPr>
                <w:b/>
                <w:bCs/>
                <w:sz w:val="22"/>
                <w:szCs w:val="22"/>
              </w:rPr>
            </w:pPr>
            <w:r w:rsidRPr="00AD163D">
              <w:rPr>
                <w:b/>
                <w:bCs/>
                <w:sz w:val="22"/>
                <w:szCs w:val="22"/>
              </w:rPr>
              <w:t>Dates</w:t>
            </w:r>
          </w:p>
        </w:tc>
        <w:tc>
          <w:tcPr>
            <w:tcW w:w="2500" w:type="pct"/>
          </w:tcPr>
          <w:p w14:paraId="617E7F40" w14:textId="14E72A64" w:rsidR="001C74BA" w:rsidRPr="00AD163D" w:rsidRDefault="001C74BA" w:rsidP="001C74BA">
            <w:pPr>
              <w:rPr>
                <w:b/>
                <w:bCs/>
                <w:sz w:val="22"/>
                <w:szCs w:val="22"/>
              </w:rPr>
            </w:pPr>
            <w:r w:rsidRPr="00AD163D">
              <w:rPr>
                <w:b/>
                <w:bCs/>
                <w:sz w:val="22"/>
                <w:szCs w:val="22"/>
              </w:rPr>
              <w:t>Item Due</w:t>
            </w:r>
          </w:p>
        </w:tc>
      </w:tr>
      <w:tr w:rsidR="003365AD" w:rsidRPr="00AD163D" w14:paraId="5F687BF1" w14:textId="77777777" w:rsidTr="001C74BA">
        <w:tc>
          <w:tcPr>
            <w:tcW w:w="2500" w:type="pct"/>
          </w:tcPr>
          <w:p w14:paraId="7CB5329D" w14:textId="7C947404" w:rsidR="003365AD" w:rsidRPr="00AD163D" w:rsidRDefault="003365AD" w:rsidP="003365AD">
            <w:pPr>
              <w:rPr>
                <w:b/>
                <w:bCs/>
                <w:sz w:val="22"/>
                <w:szCs w:val="22"/>
              </w:rPr>
            </w:pPr>
            <w:r w:rsidRPr="00AD163D">
              <w:rPr>
                <w:b/>
                <w:bCs/>
                <w:sz w:val="22"/>
                <w:szCs w:val="22"/>
              </w:rPr>
              <w:t xml:space="preserve">February </w:t>
            </w:r>
            <w:r w:rsidR="00AC4B84">
              <w:rPr>
                <w:b/>
                <w:bCs/>
                <w:sz w:val="22"/>
                <w:szCs w:val="22"/>
              </w:rPr>
              <w:t>15</w:t>
            </w:r>
            <w:r w:rsidRPr="00AD163D">
              <w:rPr>
                <w:b/>
                <w:bCs/>
                <w:sz w:val="22"/>
                <w:szCs w:val="22"/>
              </w:rPr>
              <w:t>, 2022</w:t>
            </w:r>
          </w:p>
        </w:tc>
        <w:tc>
          <w:tcPr>
            <w:tcW w:w="2500" w:type="pct"/>
          </w:tcPr>
          <w:p w14:paraId="4E63A2C7" w14:textId="2A056676" w:rsidR="003365AD" w:rsidRPr="00AD163D" w:rsidRDefault="003365AD" w:rsidP="003365AD">
            <w:pPr>
              <w:rPr>
                <w:b/>
                <w:bCs/>
                <w:sz w:val="22"/>
                <w:szCs w:val="22"/>
              </w:rPr>
            </w:pPr>
            <w:r w:rsidRPr="00AD163D">
              <w:rPr>
                <w:sz w:val="22"/>
                <w:szCs w:val="22"/>
              </w:rPr>
              <w:t>Mandatory Notice of Intent to Submit</w:t>
            </w:r>
          </w:p>
        </w:tc>
      </w:tr>
      <w:tr w:rsidR="003365AD" w:rsidRPr="00AD163D" w14:paraId="417DCEB0" w14:textId="77777777" w:rsidTr="001C74BA">
        <w:tc>
          <w:tcPr>
            <w:tcW w:w="2500" w:type="pct"/>
          </w:tcPr>
          <w:p w14:paraId="4667A99D" w14:textId="2C388746" w:rsidR="003365AD" w:rsidRPr="00AD163D" w:rsidRDefault="003365AD" w:rsidP="003365AD">
            <w:pPr>
              <w:rPr>
                <w:b/>
                <w:bCs/>
                <w:sz w:val="22"/>
                <w:szCs w:val="22"/>
              </w:rPr>
            </w:pPr>
            <w:r w:rsidRPr="00AD163D">
              <w:rPr>
                <w:b/>
                <w:bCs/>
                <w:sz w:val="22"/>
                <w:szCs w:val="22"/>
              </w:rPr>
              <w:t>March 7, 2022</w:t>
            </w:r>
          </w:p>
        </w:tc>
        <w:tc>
          <w:tcPr>
            <w:tcW w:w="2500" w:type="pct"/>
          </w:tcPr>
          <w:p w14:paraId="11E2B671" w14:textId="0FAA4A12" w:rsidR="003365AD" w:rsidRPr="00AD163D" w:rsidRDefault="003365AD" w:rsidP="003365AD">
            <w:pPr>
              <w:rPr>
                <w:b/>
                <w:bCs/>
                <w:sz w:val="22"/>
                <w:szCs w:val="22"/>
              </w:rPr>
            </w:pPr>
            <w:r w:rsidRPr="00AD163D">
              <w:rPr>
                <w:sz w:val="22"/>
                <w:szCs w:val="22"/>
              </w:rPr>
              <w:t>Full Proposal</w:t>
            </w:r>
          </w:p>
        </w:tc>
      </w:tr>
      <w:tr w:rsidR="003365AD" w:rsidRPr="00AD163D" w14:paraId="4EA7AC8F" w14:textId="77777777" w:rsidTr="001C74BA">
        <w:tc>
          <w:tcPr>
            <w:tcW w:w="2500" w:type="pct"/>
          </w:tcPr>
          <w:p w14:paraId="126F1446" w14:textId="5EBB815C" w:rsidR="003365AD" w:rsidRPr="00AD163D" w:rsidRDefault="003365AD" w:rsidP="003365AD">
            <w:pPr>
              <w:rPr>
                <w:b/>
                <w:bCs/>
                <w:sz w:val="22"/>
                <w:szCs w:val="22"/>
              </w:rPr>
            </w:pPr>
            <w:r w:rsidRPr="00AD163D">
              <w:rPr>
                <w:b/>
                <w:bCs/>
                <w:sz w:val="22"/>
                <w:szCs w:val="22"/>
              </w:rPr>
              <w:t>Late March</w:t>
            </w:r>
          </w:p>
        </w:tc>
        <w:tc>
          <w:tcPr>
            <w:tcW w:w="2500" w:type="pct"/>
          </w:tcPr>
          <w:p w14:paraId="4A698F34" w14:textId="74CC0B5D" w:rsidR="003365AD" w:rsidRPr="00AD163D" w:rsidRDefault="003365AD" w:rsidP="003365AD">
            <w:pPr>
              <w:rPr>
                <w:b/>
                <w:bCs/>
                <w:sz w:val="22"/>
                <w:szCs w:val="22"/>
              </w:rPr>
            </w:pPr>
            <w:r w:rsidRPr="00AD163D">
              <w:rPr>
                <w:sz w:val="22"/>
                <w:szCs w:val="22"/>
              </w:rPr>
              <w:t>Faculty Review Panel</w:t>
            </w:r>
          </w:p>
        </w:tc>
      </w:tr>
      <w:tr w:rsidR="003365AD" w:rsidRPr="00AD163D" w14:paraId="35FD629F" w14:textId="77777777" w:rsidTr="001C74BA">
        <w:tc>
          <w:tcPr>
            <w:tcW w:w="2500" w:type="pct"/>
          </w:tcPr>
          <w:p w14:paraId="1193CEA8" w14:textId="6601FEB7" w:rsidR="003365AD" w:rsidRPr="00AD163D" w:rsidRDefault="003365AD" w:rsidP="003365AD">
            <w:pPr>
              <w:rPr>
                <w:b/>
                <w:bCs/>
                <w:sz w:val="22"/>
                <w:szCs w:val="22"/>
              </w:rPr>
            </w:pPr>
            <w:r w:rsidRPr="00AD163D">
              <w:rPr>
                <w:b/>
                <w:bCs/>
                <w:sz w:val="22"/>
                <w:szCs w:val="22"/>
              </w:rPr>
              <w:t>Mid-April</w:t>
            </w:r>
          </w:p>
        </w:tc>
        <w:tc>
          <w:tcPr>
            <w:tcW w:w="2500" w:type="pct"/>
          </w:tcPr>
          <w:p w14:paraId="6E6BBB4D" w14:textId="7E288FEA" w:rsidR="003365AD" w:rsidRPr="00AD163D" w:rsidRDefault="003365AD" w:rsidP="003365AD">
            <w:pPr>
              <w:rPr>
                <w:b/>
                <w:bCs/>
                <w:sz w:val="22"/>
                <w:szCs w:val="22"/>
              </w:rPr>
            </w:pPr>
            <w:r w:rsidRPr="00AD163D">
              <w:rPr>
                <w:sz w:val="22"/>
                <w:szCs w:val="22"/>
              </w:rPr>
              <w:t>Award Notifications</w:t>
            </w:r>
          </w:p>
        </w:tc>
      </w:tr>
      <w:tr w:rsidR="003365AD" w:rsidRPr="00AD163D" w14:paraId="62B5483A" w14:textId="77777777" w:rsidTr="001C74BA">
        <w:tc>
          <w:tcPr>
            <w:tcW w:w="2500" w:type="pct"/>
          </w:tcPr>
          <w:p w14:paraId="54BD4C18" w14:textId="75260FF9" w:rsidR="003365AD" w:rsidRPr="00AD163D" w:rsidRDefault="003365AD" w:rsidP="003365AD">
            <w:pPr>
              <w:rPr>
                <w:b/>
                <w:bCs/>
                <w:sz w:val="22"/>
                <w:szCs w:val="22"/>
              </w:rPr>
            </w:pPr>
            <w:r w:rsidRPr="00AD163D">
              <w:rPr>
                <w:b/>
                <w:bCs/>
                <w:sz w:val="22"/>
                <w:szCs w:val="22"/>
              </w:rPr>
              <w:t xml:space="preserve">July 1, 2022 – Start Date for Projects </w:t>
            </w:r>
          </w:p>
        </w:tc>
        <w:tc>
          <w:tcPr>
            <w:tcW w:w="2500" w:type="pct"/>
          </w:tcPr>
          <w:p w14:paraId="503FA8FC" w14:textId="02E973E3" w:rsidR="003365AD" w:rsidRPr="00AD163D" w:rsidRDefault="003365AD" w:rsidP="003365AD">
            <w:pPr>
              <w:widowControl w:val="0"/>
              <w:autoSpaceDE w:val="0"/>
              <w:autoSpaceDN w:val="0"/>
              <w:adjustRightInd w:val="0"/>
              <w:rPr>
                <w:i/>
                <w:iCs/>
                <w:sz w:val="22"/>
                <w:szCs w:val="22"/>
              </w:rPr>
            </w:pPr>
            <w:r w:rsidRPr="00AD163D">
              <w:rPr>
                <w:sz w:val="22"/>
                <w:szCs w:val="22"/>
              </w:rPr>
              <w:t xml:space="preserve">Project Period: </w:t>
            </w:r>
            <w:r w:rsidRPr="00AD163D">
              <w:rPr>
                <w:i/>
                <w:iCs/>
                <w:sz w:val="22"/>
                <w:szCs w:val="22"/>
              </w:rPr>
              <w:t>Project length is 1 year. Final reports are due August 1, 2023.</w:t>
            </w:r>
          </w:p>
          <w:p w14:paraId="7D1D28DB" w14:textId="77777777" w:rsidR="003365AD" w:rsidRPr="00AD163D" w:rsidRDefault="003365AD" w:rsidP="003365AD">
            <w:pPr>
              <w:rPr>
                <w:b/>
                <w:bCs/>
                <w:sz w:val="22"/>
                <w:szCs w:val="22"/>
              </w:rPr>
            </w:pPr>
          </w:p>
        </w:tc>
      </w:tr>
    </w:tbl>
    <w:p w14:paraId="6545C7D1" w14:textId="77777777" w:rsidR="001C74BA" w:rsidRPr="00AD163D" w:rsidRDefault="001C74BA" w:rsidP="00DE2606">
      <w:pPr>
        <w:rPr>
          <w:b/>
          <w:bCs/>
          <w:sz w:val="22"/>
          <w:szCs w:val="22"/>
        </w:rPr>
      </w:pPr>
    </w:p>
    <w:p w14:paraId="6140664E" w14:textId="4B85D775" w:rsidR="00DE2606" w:rsidRPr="00AD163D" w:rsidRDefault="00315AB4" w:rsidP="00AD163D">
      <w:pPr>
        <w:jc w:val="center"/>
        <w:rPr>
          <w:b/>
          <w:bCs/>
          <w:sz w:val="22"/>
          <w:szCs w:val="22"/>
        </w:rPr>
      </w:pPr>
      <w:r w:rsidRPr="00AD163D">
        <w:rPr>
          <w:b/>
          <w:bCs/>
          <w:sz w:val="22"/>
          <w:szCs w:val="22"/>
        </w:rPr>
        <w:t>ELIGIBILITY</w:t>
      </w:r>
    </w:p>
    <w:p w14:paraId="65742C4C" w14:textId="0CFE300B" w:rsidR="003365AD" w:rsidRPr="00AD163D" w:rsidRDefault="003365AD" w:rsidP="003365AD">
      <w:pPr>
        <w:widowControl w:val="0"/>
        <w:rPr>
          <w:iCs/>
          <w:sz w:val="22"/>
          <w:szCs w:val="22"/>
          <w:u w:val="single"/>
        </w:rPr>
      </w:pPr>
      <w:r w:rsidRPr="00AD163D">
        <w:rPr>
          <w:b/>
          <w:bCs/>
          <w:sz w:val="22"/>
          <w:szCs w:val="22"/>
        </w:rPr>
        <w:t>Principal Investigators:</w:t>
      </w:r>
      <w:r w:rsidRPr="00AD163D">
        <w:rPr>
          <w:sz w:val="22"/>
          <w:szCs w:val="22"/>
        </w:rPr>
        <w:t xml:space="preserve"> At minimum, proposals are expected to have at least 2 </w:t>
      </w:r>
      <w:r w:rsidR="00D10676">
        <w:rPr>
          <w:sz w:val="22"/>
          <w:szCs w:val="22"/>
        </w:rPr>
        <w:t xml:space="preserve">instructors </w:t>
      </w:r>
      <w:r w:rsidRPr="00AD163D">
        <w:rPr>
          <w:sz w:val="22"/>
          <w:szCs w:val="22"/>
        </w:rPr>
        <w:t xml:space="preserve">from different disciplines. </w:t>
      </w:r>
    </w:p>
    <w:p w14:paraId="4357F326" w14:textId="77777777" w:rsidR="003365AD" w:rsidRPr="00AD163D" w:rsidRDefault="003365AD" w:rsidP="003365AD">
      <w:pPr>
        <w:widowControl w:val="0"/>
        <w:rPr>
          <w:iCs/>
          <w:sz w:val="22"/>
          <w:szCs w:val="22"/>
        </w:rPr>
      </w:pPr>
    </w:p>
    <w:p w14:paraId="2017DD10" w14:textId="77777777" w:rsidR="003365AD" w:rsidRPr="00AD163D" w:rsidRDefault="003365AD" w:rsidP="003365AD">
      <w:pPr>
        <w:widowControl w:val="0"/>
        <w:rPr>
          <w:iCs/>
          <w:sz w:val="22"/>
          <w:szCs w:val="22"/>
        </w:rPr>
      </w:pPr>
      <w:r w:rsidRPr="00AD163D">
        <w:rPr>
          <w:iCs/>
          <w:sz w:val="22"/>
          <w:szCs w:val="22"/>
        </w:rPr>
        <w:t>NOTE:</w:t>
      </w:r>
    </w:p>
    <w:p w14:paraId="79F21A33" w14:textId="34079EFA" w:rsidR="00A94601" w:rsidRDefault="003365AD" w:rsidP="00AD163D">
      <w:pPr>
        <w:pStyle w:val="ListParagraph"/>
        <w:widowControl w:val="0"/>
        <w:numPr>
          <w:ilvl w:val="0"/>
          <w:numId w:val="9"/>
        </w:numPr>
        <w:contextualSpacing w:val="0"/>
        <w:rPr>
          <w:rFonts w:ascii="Times New Roman" w:hAnsi="Times New Roman" w:cs="Times New Roman"/>
          <w:sz w:val="22"/>
          <w:szCs w:val="22"/>
        </w:rPr>
      </w:pPr>
      <w:r w:rsidRPr="00AD163D">
        <w:rPr>
          <w:rFonts w:ascii="Times New Roman" w:hAnsi="Times New Roman" w:cs="Times New Roman"/>
          <w:sz w:val="22"/>
          <w:szCs w:val="22"/>
        </w:rPr>
        <w:t xml:space="preserve">Faculty members funded as a PI through this program are not eligible to compete as PIs in future Environment Initiative </w:t>
      </w:r>
      <w:r w:rsidR="003A7F9D">
        <w:rPr>
          <w:rFonts w:ascii="Times New Roman" w:hAnsi="Times New Roman" w:cs="Times New Roman"/>
          <w:b/>
          <w:bCs/>
          <w:sz w:val="22"/>
          <w:szCs w:val="22"/>
        </w:rPr>
        <w:t>Curriculum</w:t>
      </w:r>
      <w:r w:rsidR="00C57496" w:rsidRPr="00AD163D">
        <w:rPr>
          <w:rFonts w:ascii="Times New Roman" w:hAnsi="Times New Roman" w:cs="Times New Roman"/>
          <w:b/>
          <w:bCs/>
          <w:sz w:val="22"/>
          <w:szCs w:val="22"/>
        </w:rPr>
        <w:t xml:space="preserve"> Awards</w:t>
      </w:r>
      <w:r w:rsidRPr="00AD163D">
        <w:rPr>
          <w:rFonts w:ascii="Times New Roman" w:hAnsi="Times New Roman" w:cs="Times New Roman"/>
          <w:sz w:val="22"/>
          <w:szCs w:val="22"/>
        </w:rPr>
        <w:t xml:space="preserve"> program cycles for </w:t>
      </w:r>
      <w:r w:rsidRPr="00AD163D">
        <w:rPr>
          <w:rFonts w:ascii="Times New Roman" w:hAnsi="Times New Roman" w:cs="Times New Roman"/>
          <w:sz w:val="22"/>
          <w:szCs w:val="22"/>
          <w:u w:val="single"/>
        </w:rPr>
        <w:t>three years</w:t>
      </w:r>
      <w:r w:rsidRPr="00AD163D">
        <w:rPr>
          <w:rFonts w:ascii="Times New Roman" w:hAnsi="Times New Roman" w:cs="Times New Roman"/>
          <w:sz w:val="22"/>
          <w:szCs w:val="22"/>
        </w:rPr>
        <w:t xml:space="preserve"> from the activation date of a successful proposal. </w:t>
      </w:r>
    </w:p>
    <w:p w14:paraId="01AAA89F" w14:textId="7E7C017A" w:rsidR="00A82C21" w:rsidRPr="00AD4F05" w:rsidRDefault="00A82C21" w:rsidP="00A82C21">
      <w:pPr>
        <w:pStyle w:val="ListParagraph"/>
        <w:widowControl w:val="0"/>
        <w:numPr>
          <w:ilvl w:val="0"/>
          <w:numId w:val="9"/>
        </w:numPr>
        <w:contextualSpacing w:val="0"/>
        <w:rPr>
          <w:rFonts w:ascii="Times New Roman" w:hAnsi="Times New Roman" w:cs="Times New Roman"/>
          <w:sz w:val="22"/>
          <w:szCs w:val="22"/>
        </w:rPr>
      </w:pPr>
      <w:r w:rsidRPr="00AD4F05">
        <w:rPr>
          <w:rFonts w:ascii="Times New Roman" w:hAnsi="Times New Roman" w:cs="Times New Roman"/>
          <w:sz w:val="22"/>
          <w:szCs w:val="22"/>
        </w:rPr>
        <w:t>Faculty members may apply for both an EI Research Award and an EI Curriculum Award</w:t>
      </w:r>
      <w:r w:rsidR="00094167">
        <w:rPr>
          <w:rFonts w:ascii="Times New Roman" w:hAnsi="Times New Roman" w:cs="Times New Roman"/>
          <w:sz w:val="22"/>
          <w:szCs w:val="22"/>
        </w:rPr>
        <w:t>.</w:t>
      </w:r>
    </w:p>
    <w:p w14:paraId="040B3C7B" w14:textId="77777777" w:rsidR="00C57496" w:rsidRPr="00AD163D" w:rsidRDefault="00C57496" w:rsidP="00315AB4">
      <w:pPr>
        <w:jc w:val="center"/>
        <w:rPr>
          <w:b/>
          <w:bCs/>
          <w:sz w:val="22"/>
          <w:szCs w:val="22"/>
        </w:rPr>
      </w:pPr>
    </w:p>
    <w:p w14:paraId="06AFAFF0" w14:textId="68A776BF" w:rsidR="003365AD" w:rsidRPr="00AD163D" w:rsidRDefault="00315AB4" w:rsidP="00AD163D">
      <w:pPr>
        <w:jc w:val="center"/>
        <w:rPr>
          <w:b/>
          <w:bCs/>
          <w:sz w:val="22"/>
          <w:szCs w:val="22"/>
        </w:rPr>
      </w:pPr>
      <w:r w:rsidRPr="00AD163D">
        <w:rPr>
          <w:b/>
          <w:bCs/>
          <w:sz w:val="22"/>
          <w:szCs w:val="22"/>
        </w:rPr>
        <w:t>BUDGET &amp; USE OF FUNDS</w:t>
      </w:r>
    </w:p>
    <w:p w14:paraId="66B95320" w14:textId="120525E1" w:rsidR="007B5E54" w:rsidRPr="00AD163D" w:rsidRDefault="007B5E54" w:rsidP="007B5E54">
      <w:pPr>
        <w:rPr>
          <w:sz w:val="22"/>
          <w:szCs w:val="22"/>
        </w:rPr>
      </w:pPr>
      <w:r w:rsidRPr="00AD163D">
        <w:rPr>
          <w:b/>
          <w:bCs/>
          <w:sz w:val="22"/>
          <w:szCs w:val="22"/>
        </w:rPr>
        <w:t>Amount:</w:t>
      </w:r>
      <w:r w:rsidR="003365AD" w:rsidRPr="00AD163D">
        <w:rPr>
          <w:b/>
          <w:bCs/>
          <w:sz w:val="22"/>
          <w:szCs w:val="22"/>
        </w:rPr>
        <w:t xml:space="preserve"> </w:t>
      </w:r>
      <w:r w:rsidR="00AC4B84">
        <w:rPr>
          <w:sz w:val="22"/>
          <w:szCs w:val="22"/>
        </w:rPr>
        <w:t>U</w:t>
      </w:r>
      <w:r w:rsidR="00222BA1" w:rsidRPr="00222BA1">
        <w:rPr>
          <w:sz w:val="22"/>
          <w:szCs w:val="22"/>
        </w:rPr>
        <w:t>p to</w:t>
      </w:r>
      <w:r w:rsidR="00222BA1">
        <w:rPr>
          <w:b/>
          <w:bCs/>
          <w:sz w:val="22"/>
          <w:szCs w:val="22"/>
        </w:rPr>
        <w:t xml:space="preserve"> </w:t>
      </w:r>
      <w:r w:rsidR="003365AD" w:rsidRPr="00AD163D">
        <w:rPr>
          <w:sz w:val="22"/>
          <w:szCs w:val="22"/>
        </w:rPr>
        <w:t>$</w:t>
      </w:r>
      <w:r w:rsidR="00222BA1">
        <w:rPr>
          <w:sz w:val="22"/>
          <w:szCs w:val="22"/>
        </w:rPr>
        <w:t>25</w:t>
      </w:r>
      <w:r w:rsidR="003365AD" w:rsidRPr="00AD163D">
        <w:rPr>
          <w:sz w:val="22"/>
          <w:szCs w:val="22"/>
        </w:rPr>
        <w:t>,000</w:t>
      </w:r>
    </w:p>
    <w:p w14:paraId="1B2D3DD7" w14:textId="77777777" w:rsidR="00D03679" w:rsidRPr="00D03679" w:rsidRDefault="007B5E54" w:rsidP="00D03679">
      <w:pPr>
        <w:rPr>
          <w:rFonts w:eastAsiaTheme="minorHAnsi"/>
          <w:i/>
          <w:iCs/>
          <w:sz w:val="22"/>
          <w:szCs w:val="22"/>
        </w:rPr>
      </w:pPr>
      <w:r w:rsidRPr="00AD163D">
        <w:rPr>
          <w:b/>
          <w:bCs/>
          <w:sz w:val="22"/>
          <w:szCs w:val="22"/>
        </w:rPr>
        <w:t xml:space="preserve">Length of project: </w:t>
      </w:r>
      <w:r w:rsidR="003365AD" w:rsidRPr="00AD163D">
        <w:rPr>
          <w:sz w:val="22"/>
          <w:szCs w:val="22"/>
        </w:rPr>
        <w:t xml:space="preserve">Project period begins July 1, and may not exceed </w:t>
      </w:r>
      <w:r w:rsidR="00D10676">
        <w:rPr>
          <w:sz w:val="22"/>
          <w:szCs w:val="22"/>
        </w:rPr>
        <w:t>12</w:t>
      </w:r>
      <w:r w:rsidR="003365AD" w:rsidRPr="00AD163D">
        <w:rPr>
          <w:sz w:val="22"/>
          <w:szCs w:val="22"/>
        </w:rPr>
        <w:t xml:space="preserve"> months</w:t>
      </w:r>
      <w:r w:rsidR="000E58C9">
        <w:rPr>
          <w:sz w:val="22"/>
          <w:szCs w:val="22"/>
        </w:rPr>
        <w:t xml:space="preserve">. </w:t>
      </w:r>
      <w:r w:rsidR="00D03679" w:rsidRPr="00D03679">
        <w:rPr>
          <w:rFonts w:eastAsiaTheme="minorHAnsi"/>
          <w:i/>
          <w:iCs/>
          <w:sz w:val="22"/>
          <w:szCs w:val="22"/>
        </w:rPr>
        <w:t>Note that 50% of the grant funds will be distributed at the time of award; distribution of the remaining funds is contingent on a successful progress report after 6 months and a meeting with the EI to ensure curriculum planning and design are being developed and executed successfully.</w:t>
      </w:r>
    </w:p>
    <w:p w14:paraId="39DA11FA" w14:textId="31AA3002" w:rsidR="007E133D" w:rsidRPr="00E32102" w:rsidRDefault="007E133D" w:rsidP="007B5E54">
      <w:pPr>
        <w:rPr>
          <w:i/>
          <w:iCs/>
          <w:sz w:val="22"/>
          <w:szCs w:val="22"/>
        </w:rPr>
      </w:pPr>
    </w:p>
    <w:p w14:paraId="394A0C34" w14:textId="3D67C82B" w:rsidR="003365AD" w:rsidRPr="00AD163D" w:rsidRDefault="007B5E54" w:rsidP="003365AD">
      <w:pPr>
        <w:widowControl w:val="0"/>
        <w:rPr>
          <w:sz w:val="22"/>
          <w:szCs w:val="22"/>
        </w:rPr>
      </w:pPr>
      <w:r w:rsidRPr="00AD163D">
        <w:rPr>
          <w:b/>
          <w:bCs/>
          <w:sz w:val="22"/>
          <w:szCs w:val="22"/>
        </w:rPr>
        <w:t xml:space="preserve">Allowable costs: </w:t>
      </w:r>
      <w:r w:rsidR="003365AD" w:rsidRPr="00AD163D">
        <w:rPr>
          <w:sz w:val="22"/>
          <w:szCs w:val="22"/>
        </w:rPr>
        <w:t xml:space="preserve">Funds may be used for costs necessary to </w:t>
      </w:r>
      <w:r w:rsidR="009A642A">
        <w:rPr>
          <w:sz w:val="22"/>
          <w:szCs w:val="22"/>
        </w:rPr>
        <w:t xml:space="preserve">develop a curricular proposal and move it through the University’s approval process </w:t>
      </w:r>
      <w:r w:rsidR="003365AD" w:rsidRPr="00AD163D">
        <w:rPr>
          <w:sz w:val="22"/>
          <w:szCs w:val="22"/>
        </w:rPr>
        <w:t>(consistent with university and state rules) including:</w:t>
      </w:r>
    </w:p>
    <w:p w14:paraId="77044F5F" w14:textId="77777777" w:rsidR="00222BA1" w:rsidRPr="00AD163D" w:rsidRDefault="00222BA1" w:rsidP="00222BA1">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 xml:space="preserve">Funding or replacing tenure track faculty salary or stipend, or for instructional release/course buyout </w:t>
      </w:r>
    </w:p>
    <w:p w14:paraId="777A3B26" w14:textId="77777777" w:rsidR="00222BA1" w:rsidRPr="00AD163D" w:rsidRDefault="00222BA1" w:rsidP="00222BA1">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Salary for non-tenure track faculty, graduate students, undergraduates, and/or technical personnel under the supervision of</w:t>
      </w:r>
      <w:r>
        <w:rPr>
          <w:rFonts w:ascii="Times New Roman" w:hAnsi="Times New Roman" w:cs="Times New Roman"/>
          <w:sz w:val="22"/>
          <w:szCs w:val="22"/>
        </w:rPr>
        <w:t xml:space="preserve"> the curricular lead</w:t>
      </w:r>
    </w:p>
    <w:p w14:paraId="68C2F929" w14:textId="2FBECC0D" w:rsidR="003365AD" w:rsidRPr="00AD163D" w:rsidRDefault="003365AD" w:rsidP="003365AD">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 xml:space="preserve">Travel: may include funds to support a planning workshop, faculty retreat, to host a distinguished speaker who will help you initiate your project, or to travel </w:t>
      </w:r>
      <w:r w:rsidR="00192CC4">
        <w:rPr>
          <w:rFonts w:ascii="Times New Roman" w:hAnsi="Times New Roman" w:cs="Times New Roman"/>
          <w:sz w:val="22"/>
          <w:szCs w:val="22"/>
        </w:rPr>
        <w:t>for community engagement</w:t>
      </w:r>
    </w:p>
    <w:p w14:paraId="1ADD84AC" w14:textId="77777777" w:rsidR="003365AD" w:rsidRPr="00AD163D" w:rsidRDefault="003365AD" w:rsidP="003365AD">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Equipment</w:t>
      </w:r>
    </w:p>
    <w:p w14:paraId="3F3767BE" w14:textId="77777777" w:rsidR="003365AD" w:rsidRPr="00AD163D" w:rsidRDefault="003365AD" w:rsidP="003365AD">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Materials and supplies</w:t>
      </w:r>
    </w:p>
    <w:p w14:paraId="4B93B2C6" w14:textId="77777777" w:rsidR="003365AD" w:rsidRPr="00AD163D" w:rsidRDefault="003365AD" w:rsidP="003365AD">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Contractual services</w:t>
      </w:r>
    </w:p>
    <w:p w14:paraId="782E9092" w14:textId="77777777" w:rsidR="003365AD" w:rsidRPr="00AD163D" w:rsidRDefault="003365AD" w:rsidP="003365AD">
      <w:pPr>
        <w:pStyle w:val="ListParagraph"/>
        <w:widowControl w:val="0"/>
        <w:numPr>
          <w:ilvl w:val="0"/>
          <w:numId w:val="5"/>
        </w:numPr>
        <w:contextualSpacing w:val="0"/>
        <w:rPr>
          <w:rFonts w:ascii="Times New Roman" w:hAnsi="Times New Roman" w:cs="Times New Roman"/>
          <w:sz w:val="22"/>
          <w:szCs w:val="22"/>
        </w:rPr>
      </w:pPr>
      <w:r w:rsidRPr="00AD163D">
        <w:rPr>
          <w:rFonts w:ascii="Times New Roman" w:hAnsi="Times New Roman" w:cs="Times New Roman"/>
          <w:sz w:val="22"/>
          <w:szCs w:val="22"/>
        </w:rPr>
        <w:t>Other direct costs: e.g. core/shared user facility use, speaker stipend</w:t>
      </w:r>
    </w:p>
    <w:p w14:paraId="36545AB3" w14:textId="2D6D3AFC" w:rsidR="007B5E54" w:rsidRPr="00AD163D" w:rsidRDefault="007B5E54" w:rsidP="007B5E54">
      <w:pPr>
        <w:rPr>
          <w:b/>
          <w:bCs/>
          <w:sz w:val="22"/>
          <w:szCs w:val="22"/>
        </w:rPr>
      </w:pPr>
    </w:p>
    <w:p w14:paraId="5D285640" w14:textId="0260AADF" w:rsidR="007B5E54" w:rsidRPr="00AD163D" w:rsidRDefault="007B5E54" w:rsidP="007B5E54">
      <w:pPr>
        <w:rPr>
          <w:b/>
          <w:bCs/>
          <w:sz w:val="22"/>
          <w:szCs w:val="22"/>
        </w:rPr>
      </w:pPr>
      <w:r w:rsidRPr="00AD163D">
        <w:rPr>
          <w:b/>
          <w:bCs/>
          <w:sz w:val="22"/>
          <w:szCs w:val="22"/>
        </w:rPr>
        <w:t xml:space="preserve">Ineligible </w:t>
      </w:r>
      <w:r w:rsidR="00A94601" w:rsidRPr="00AD163D">
        <w:rPr>
          <w:b/>
          <w:bCs/>
          <w:sz w:val="22"/>
          <w:szCs w:val="22"/>
        </w:rPr>
        <w:t>c</w:t>
      </w:r>
      <w:r w:rsidRPr="00AD163D">
        <w:rPr>
          <w:b/>
          <w:bCs/>
          <w:sz w:val="22"/>
          <w:szCs w:val="22"/>
        </w:rPr>
        <w:t>osts:</w:t>
      </w:r>
      <w:r w:rsidR="003365AD" w:rsidRPr="00AD163D">
        <w:rPr>
          <w:b/>
          <w:bCs/>
          <w:sz w:val="22"/>
          <w:szCs w:val="22"/>
        </w:rPr>
        <w:t xml:space="preserve"> </w:t>
      </w:r>
    </w:p>
    <w:p w14:paraId="63C1D855" w14:textId="77777777" w:rsidR="003365AD" w:rsidRPr="00AD163D" w:rsidRDefault="003365AD" w:rsidP="003365AD">
      <w:pPr>
        <w:pStyle w:val="ListParagraph"/>
        <w:widowControl w:val="0"/>
        <w:numPr>
          <w:ilvl w:val="0"/>
          <w:numId w:val="10"/>
        </w:numPr>
        <w:contextualSpacing w:val="0"/>
        <w:rPr>
          <w:rFonts w:ascii="Times New Roman" w:hAnsi="Times New Roman" w:cs="Times New Roman"/>
          <w:sz w:val="22"/>
          <w:szCs w:val="22"/>
        </w:rPr>
      </w:pPr>
      <w:r w:rsidRPr="00AD163D">
        <w:rPr>
          <w:rFonts w:ascii="Times New Roman" w:hAnsi="Times New Roman" w:cs="Times New Roman"/>
          <w:sz w:val="22"/>
          <w:szCs w:val="22"/>
        </w:rPr>
        <w:t>Replacing current funding from another internal or external source</w:t>
      </w:r>
    </w:p>
    <w:p w14:paraId="1E953289" w14:textId="77777777" w:rsidR="003365AD" w:rsidRPr="00AD163D" w:rsidRDefault="003365AD" w:rsidP="003365AD">
      <w:pPr>
        <w:pStyle w:val="ListParagraph"/>
        <w:widowControl w:val="0"/>
        <w:numPr>
          <w:ilvl w:val="0"/>
          <w:numId w:val="10"/>
        </w:numPr>
        <w:contextualSpacing w:val="0"/>
        <w:rPr>
          <w:rFonts w:ascii="Times New Roman" w:hAnsi="Times New Roman" w:cs="Times New Roman"/>
          <w:sz w:val="22"/>
          <w:szCs w:val="22"/>
        </w:rPr>
      </w:pPr>
      <w:r w:rsidRPr="00AD163D">
        <w:rPr>
          <w:rFonts w:ascii="Times New Roman" w:hAnsi="Times New Roman" w:cs="Times New Roman"/>
          <w:sz w:val="22"/>
          <w:szCs w:val="22"/>
        </w:rPr>
        <w:t>Renovation, remodeling, or alteration of research laboratories or core/shared facilities</w:t>
      </w:r>
    </w:p>
    <w:p w14:paraId="211E1F47" w14:textId="1BA2BA1E" w:rsidR="00315AB4" w:rsidRPr="00AD163D" w:rsidRDefault="00315AB4" w:rsidP="00AD163D">
      <w:pPr>
        <w:rPr>
          <w:b/>
          <w:bCs/>
          <w:sz w:val="22"/>
          <w:szCs w:val="22"/>
        </w:rPr>
      </w:pPr>
    </w:p>
    <w:p w14:paraId="59C15A72" w14:textId="7B837605" w:rsidR="00AD163D" w:rsidRPr="00AD163D" w:rsidRDefault="00315AB4" w:rsidP="00AD163D">
      <w:pPr>
        <w:jc w:val="center"/>
        <w:rPr>
          <w:b/>
          <w:bCs/>
          <w:sz w:val="22"/>
          <w:szCs w:val="22"/>
        </w:rPr>
      </w:pPr>
      <w:r w:rsidRPr="00AD163D">
        <w:rPr>
          <w:b/>
          <w:bCs/>
          <w:sz w:val="22"/>
          <w:szCs w:val="22"/>
        </w:rPr>
        <w:t>APPLICATION COMPONENTS</w:t>
      </w:r>
    </w:p>
    <w:p w14:paraId="50D4EAC7" w14:textId="2A4F37A3" w:rsidR="00315AB4" w:rsidRPr="00AD163D" w:rsidRDefault="00315AB4" w:rsidP="00315AB4">
      <w:pPr>
        <w:rPr>
          <w:b/>
          <w:bCs/>
          <w:sz w:val="22"/>
          <w:szCs w:val="22"/>
        </w:rPr>
      </w:pPr>
      <w:r w:rsidRPr="00AD163D">
        <w:rPr>
          <w:b/>
          <w:bCs/>
          <w:sz w:val="22"/>
          <w:szCs w:val="22"/>
        </w:rPr>
        <w:t>Notice of intent:</w:t>
      </w:r>
      <w:r w:rsidR="00DE1BD7" w:rsidRPr="00AD163D">
        <w:rPr>
          <w:b/>
          <w:bCs/>
          <w:sz w:val="22"/>
          <w:szCs w:val="22"/>
        </w:rPr>
        <w:t xml:space="preserve"> </w:t>
      </w:r>
      <w:r w:rsidR="00DE1BD7" w:rsidRPr="00AD163D">
        <w:rPr>
          <w:sz w:val="22"/>
          <w:szCs w:val="22"/>
        </w:rPr>
        <w:t xml:space="preserve">The </w:t>
      </w:r>
      <w:hyperlink r:id="rId8" w:history="1">
        <w:r w:rsidR="00DE1BD7" w:rsidRPr="00094167">
          <w:rPr>
            <w:rStyle w:val="Hyperlink"/>
            <w:b/>
            <w:bCs/>
            <w:i/>
            <w:iCs/>
            <w:sz w:val="22"/>
            <w:szCs w:val="22"/>
          </w:rPr>
          <w:t>notice of intent form</w:t>
        </w:r>
      </w:hyperlink>
      <w:r w:rsidR="00DE1BD7" w:rsidRPr="00AD163D">
        <w:rPr>
          <w:sz w:val="22"/>
          <w:szCs w:val="22"/>
        </w:rPr>
        <w:t xml:space="preserve"> is mandatory but non-binding—the purpose of the NOI is solely to help identify appropriate faculty reviewers. </w:t>
      </w:r>
      <w:r w:rsidR="00DE1BD7" w:rsidRPr="00AD163D">
        <w:rPr>
          <w:i/>
          <w:iCs/>
          <w:sz w:val="22"/>
          <w:szCs w:val="22"/>
        </w:rPr>
        <w:t>All individuals who submit an NOI are invited to submit a full application.</w:t>
      </w:r>
    </w:p>
    <w:p w14:paraId="37FA0466" w14:textId="0D878A29" w:rsidR="00315AB4" w:rsidRPr="00AD163D" w:rsidRDefault="00315AB4" w:rsidP="00315AB4">
      <w:pPr>
        <w:rPr>
          <w:sz w:val="22"/>
          <w:szCs w:val="22"/>
          <w:u w:val="single"/>
        </w:rPr>
      </w:pPr>
    </w:p>
    <w:p w14:paraId="23CBF6DA" w14:textId="5CEFB321" w:rsidR="00315AB4" w:rsidRPr="00AD163D" w:rsidRDefault="00315AB4" w:rsidP="00315AB4">
      <w:pPr>
        <w:rPr>
          <w:b/>
          <w:bCs/>
          <w:sz w:val="22"/>
          <w:szCs w:val="22"/>
        </w:rPr>
      </w:pPr>
      <w:r w:rsidRPr="00AD163D">
        <w:rPr>
          <w:b/>
          <w:bCs/>
          <w:sz w:val="22"/>
          <w:szCs w:val="22"/>
        </w:rPr>
        <w:t>Application:</w:t>
      </w:r>
    </w:p>
    <w:p w14:paraId="4D020437" w14:textId="35DA4A2C" w:rsidR="00DE1BD7" w:rsidRPr="00AD163D" w:rsidRDefault="00DE1BD7" w:rsidP="00DE1BD7">
      <w:pPr>
        <w:pStyle w:val="ListParagraph"/>
        <w:widowControl w:val="0"/>
        <w:spacing w:before="120"/>
        <w:ind w:left="0"/>
        <w:contextualSpacing w:val="0"/>
        <w:rPr>
          <w:rFonts w:ascii="Times New Roman" w:hAnsi="Times New Roman" w:cs="Times New Roman"/>
          <w:b/>
          <w:bCs/>
          <w:sz w:val="22"/>
          <w:szCs w:val="22"/>
        </w:rPr>
      </w:pPr>
      <w:r w:rsidRPr="00AD163D">
        <w:rPr>
          <w:rFonts w:ascii="Times New Roman" w:hAnsi="Times New Roman" w:cs="Times New Roman"/>
          <w:sz w:val="22"/>
          <w:szCs w:val="22"/>
        </w:rPr>
        <w:lastRenderedPageBreak/>
        <w:t xml:space="preserve">The Environment Initiative </w:t>
      </w:r>
      <w:r w:rsidR="009A642A">
        <w:rPr>
          <w:rFonts w:ascii="Times New Roman" w:hAnsi="Times New Roman" w:cs="Times New Roman"/>
          <w:sz w:val="22"/>
          <w:szCs w:val="22"/>
        </w:rPr>
        <w:t xml:space="preserve">Curricular </w:t>
      </w:r>
      <w:r w:rsidRPr="00AD163D">
        <w:rPr>
          <w:rFonts w:ascii="Times New Roman" w:hAnsi="Times New Roman" w:cs="Times New Roman"/>
          <w:sz w:val="22"/>
          <w:szCs w:val="22"/>
        </w:rPr>
        <w:t xml:space="preserve">Seed Funding applications must be submitted using the online submission form. </w:t>
      </w:r>
    </w:p>
    <w:p w14:paraId="61688EBD" w14:textId="2A8FD5A7" w:rsidR="00DE1BD7" w:rsidRPr="00AD163D" w:rsidRDefault="005C0D41" w:rsidP="00DE1BD7">
      <w:pPr>
        <w:pStyle w:val="ListParagraph"/>
        <w:widowControl w:val="0"/>
        <w:numPr>
          <w:ilvl w:val="0"/>
          <w:numId w:val="12"/>
        </w:numPr>
        <w:spacing w:before="120"/>
        <w:contextualSpacing w:val="0"/>
        <w:rPr>
          <w:rFonts w:ascii="Times New Roman" w:hAnsi="Times New Roman" w:cs="Times New Roman"/>
          <w:b/>
          <w:bCs/>
          <w:sz w:val="22"/>
          <w:szCs w:val="22"/>
          <w:u w:val="single"/>
        </w:rPr>
      </w:pPr>
      <w:hyperlink r:id="rId9" w:history="1">
        <w:r w:rsidR="00DE1BD7" w:rsidRPr="00094167">
          <w:rPr>
            <w:rStyle w:val="Hyperlink"/>
            <w:rFonts w:ascii="Times New Roman" w:hAnsi="Times New Roman" w:cs="Times New Roman"/>
            <w:b/>
            <w:bCs/>
            <w:i/>
            <w:iCs/>
            <w:sz w:val="22"/>
            <w:szCs w:val="22"/>
          </w:rPr>
          <w:t>Applicatio</w:t>
        </w:r>
        <w:r w:rsidR="00DE1BD7" w:rsidRPr="00094167">
          <w:rPr>
            <w:rStyle w:val="Hyperlink"/>
            <w:rFonts w:ascii="Times New Roman" w:hAnsi="Times New Roman" w:cs="Times New Roman"/>
            <w:b/>
            <w:bCs/>
            <w:i/>
            <w:iCs/>
            <w:sz w:val="22"/>
            <w:szCs w:val="22"/>
          </w:rPr>
          <w:t>n</w:t>
        </w:r>
        <w:r w:rsidR="00DE1BD7" w:rsidRPr="00094167">
          <w:rPr>
            <w:rStyle w:val="Hyperlink"/>
            <w:rFonts w:ascii="Times New Roman" w:hAnsi="Times New Roman" w:cs="Times New Roman"/>
            <w:b/>
            <w:bCs/>
            <w:i/>
            <w:iCs/>
            <w:sz w:val="22"/>
            <w:szCs w:val="22"/>
          </w:rPr>
          <w:t xml:space="preserve"> Form</w:t>
        </w:r>
      </w:hyperlink>
      <w:r w:rsidR="00DE1BD7" w:rsidRPr="00AD163D">
        <w:rPr>
          <w:rFonts w:ascii="Times New Roman" w:hAnsi="Times New Roman" w:cs="Times New Roman"/>
          <w:b/>
          <w:bCs/>
          <w:i/>
          <w:iCs/>
          <w:sz w:val="22"/>
          <w:szCs w:val="22"/>
        </w:rPr>
        <w:t xml:space="preserve"> </w:t>
      </w:r>
      <w:r w:rsidR="00DE1BD7" w:rsidRPr="00AD163D">
        <w:rPr>
          <w:rFonts w:ascii="Times New Roman" w:hAnsi="Times New Roman" w:cs="Times New Roman"/>
          <w:i/>
          <w:iCs/>
          <w:sz w:val="22"/>
          <w:szCs w:val="22"/>
        </w:rPr>
        <w:t>(online)</w:t>
      </w:r>
      <w:r w:rsidR="00DE1BD7" w:rsidRPr="00AD163D">
        <w:rPr>
          <w:rFonts w:ascii="Times New Roman" w:hAnsi="Times New Roman" w:cs="Times New Roman"/>
          <w:b/>
          <w:bCs/>
          <w:sz w:val="22"/>
          <w:szCs w:val="22"/>
        </w:rPr>
        <w:t>:</w:t>
      </w:r>
      <w:r w:rsidR="00DE1BD7" w:rsidRPr="00AD163D">
        <w:rPr>
          <w:rFonts w:ascii="Times New Roman" w:hAnsi="Times New Roman" w:cs="Times New Roman"/>
          <w:b/>
          <w:bCs/>
          <w:i/>
          <w:iCs/>
          <w:sz w:val="22"/>
          <w:szCs w:val="22"/>
        </w:rPr>
        <w:t xml:space="preserve"> </w:t>
      </w:r>
      <w:r w:rsidR="00DE1BD7" w:rsidRPr="00AD163D">
        <w:rPr>
          <w:rFonts w:ascii="Times New Roman" w:eastAsia="Times New Roman" w:hAnsi="Times New Roman" w:cs="Times New Roman"/>
          <w:color w:val="000000"/>
          <w:sz w:val="22"/>
          <w:szCs w:val="22"/>
        </w:rPr>
        <w:t>Basic Information: Please complete the form’s text boxes. (Note: the form cannot be saved part way through).</w:t>
      </w:r>
    </w:p>
    <w:p w14:paraId="0338E3EC" w14:textId="77777777" w:rsidR="00DE1BD7" w:rsidRPr="00AD163D" w:rsidRDefault="00DE1BD7" w:rsidP="00DE1BD7">
      <w:pPr>
        <w:pStyle w:val="ListParagraph"/>
        <w:widowControl w:val="0"/>
        <w:numPr>
          <w:ilvl w:val="0"/>
          <w:numId w:val="12"/>
        </w:numPr>
        <w:snapToGrid w:val="0"/>
        <w:spacing w:before="120"/>
        <w:contextualSpacing w:val="0"/>
        <w:rPr>
          <w:rFonts w:ascii="Times New Roman" w:hAnsi="Times New Roman" w:cs="Times New Roman"/>
          <w:i/>
          <w:iCs/>
          <w:sz w:val="22"/>
          <w:szCs w:val="22"/>
        </w:rPr>
      </w:pPr>
      <w:r w:rsidRPr="00AD163D">
        <w:rPr>
          <w:rFonts w:ascii="Times New Roman" w:hAnsi="Times New Roman" w:cs="Times New Roman"/>
          <w:i/>
          <w:iCs/>
          <w:sz w:val="22"/>
          <w:szCs w:val="22"/>
        </w:rPr>
        <w:t xml:space="preserve">Proposal Documents: </w:t>
      </w:r>
      <w:r w:rsidRPr="00AD163D">
        <w:rPr>
          <w:rFonts w:ascii="Times New Roman" w:hAnsi="Times New Roman" w:cs="Times New Roman"/>
          <w:sz w:val="22"/>
          <w:szCs w:val="22"/>
        </w:rPr>
        <w:t xml:space="preserve">(single-spaced text, Times New Roman font in 11 point or larger, and 1” margins). </w:t>
      </w:r>
    </w:p>
    <w:p w14:paraId="388C807E" w14:textId="77777777"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 xml:space="preserve">Abstract </w:t>
      </w:r>
      <w:r w:rsidRPr="00AD163D">
        <w:rPr>
          <w:rFonts w:ascii="Times New Roman" w:hAnsi="Times New Roman" w:cs="Times New Roman"/>
          <w:sz w:val="22"/>
          <w:szCs w:val="22"/>
        </w:rPr>
        <w:t>(250 words or less)</w:t>
      </w:r>
      <w:r w:rsidRPr="00AD163D">
        <w:rPr>
          <w:rFonts w:ascii="Times New Roman" w:hAnsi="Times New Roman" w:cs="Times New Roman"/>
          <w:bCs/>
          <w:sz w:val="22"/>
          <w:szCs w:val="22"/>
        </w:rPr>
        <w:t xml:space="preserve">: </w:t>
      </w:r>
      <w:r w:rsidRPr="00AD163D">
        <w:rPr>
          <w:rFonts w:ascii="Times New Roman" w:hAnsi="Times New Roman" w:cs="Times New Roman"/>
          <w:sz w:val="22"/>
          <w:szCs w:val="22"/>
        </w:rPr>
        <w:t>a short summary of the project goals and activities.</w:t>
      </w:r>
    </w:p>
    <w:p w14:paraId="012A3E9E" w14:textId="76A80478"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 xml:space="preserve">Proposal Narrative (3-page limit): </w:t>
      </w:r>
      <w:r w:rsidRPr="00AD163D">
        <w:rPr>
          <w:rFonts w:ascii="Times New Roman" w:hAnsi="Times New Roman" w:cs="Times New Roman"/>
          <w:sz w:val="22"/>
          <w:szCs w:val="22"/>
        </w:rPr>
        <w:t xml:space="preserve">Use </w:t>
      </w:r>
      <w:hyperlink w:anchor="Narrative" w:history="1">
        <w:r w:rsidRPr="00AD163D">
          <w:rPr>
            <w:rStyle w:val="Hyperlink"/>
            <w:rFonts w:ascii="Times New Roman" w:hAnsi="Times New Roman" w:cs="Times New Roman"/>
            <w:sz w:val="22"/>
            <w:szCs w:val="22"/>
          </w:rPr>
          <w:t>TEMPLATE</w:t>
        </w:r>
      </w:hyperlink>
      <w:r w:rsidRPr="00AD163D">
        <w:rPr>
          <w:rFonts w:ascii="Times New Roman" w:hAnsi="Times New Roman" w:cs="Times New Roman"/>
          <w:sz w:val="22"/>
          <w:szCs w:val="22"/>
        </w:rPr>
        <w:t xml:space="preserve"> at end of this document to complete this component of the application.</w:t>
      </w:r>
    </w:p>
    <w:p w14:paraId="4CB0D989" w14:textId="77777777"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References (1-page limit)</w:t>
      </w:r>
    </w:p>
    <w:p w14:paraId="37964812" w14:textId="19843ECE"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sz w:val="22"/>
          <w:szCs w:val="22"/>
        </w:rPr>
        <w:t xml:space="preserve">Advancing Diversity, Equity, and Inclusion in Research Statement (1-page limit): Advancing diversity, equity, and inclusion is a key value for </w:t>
      </w:r>
      <w:r w:rsidR="0099741B">
        <w:rPr>
          <w:rFonts w:ascii="Times New Roman" w:hAnsi="Times New Roman" w:cs="Times New Roman"/>
          <w:sz w:val="22"/>
          <w:szCs w:val="22"/>
        </w:rPr>
        <w:t xml:space="preserve">both the EI and the </w:t>
      </w:r>
      <w:r w:rsidRPr="00AD163D">
        <w:rPr>
          <w:rFonts w:ascii="Times New Roman" w:hAnsi="Times New Roman" w:cs="Times New Roman"/>
          <w:sz w:val="22"/>
          <w:szCs w:val="22"/>
        </w:rPr>
        <w:t>OVPRI and we now ask faculty to articulate how their</w:t>
      </w:r>
      <w:r w:rsidR="0099741B">
        <w:rPr>
          <w:rFonts w:ascii="Times New Roman" w:hAnsi="Times New Roman" w:cs="Times New Roman"/>
          <w:sz w:val="22"/>
          <w:szCs w:val="22"/>
        </w:rPr>
        <w:t xml:space="preserve"> seed</w:t>
      </w:r>
      <w:r w:rsidRPr="00AD163D">
        <w:rPr>
          <w:rFonts w:ascii="Times New Roman" w:hAnsi="Times New Roman" w:cs="Times New Roman"/>
          <w:sz w:val="22"/>
          <w:szCs w:val="22"/>
        </w:rPr>
        <w:t xml:space="preserve">-funded work advances these principles. Use the </w:t>
      </w:r>
      <w:hyperlink w:anchor="DEI" w:history="1">
        <w:r w:rsidRPr="00AD163D">
          <w:rPr>
            <w:rStyle w:val="Hyperlink"/>
            <w:rFonts w:ascii="Times New Roman" w:hAnsi="Times New Roman" w:cs="Times New Roman"/>
            <w:sz w:val="22"/>
            <w:szCs w:val="22"/>
          </w:rPr>
          <w:t>TEMPLATE</w:t>
        </w:r>
      </w:hyperlink>
      <w:r w:rsidRPr="00AD163D">
        <w:rPr>
          <w:rFonts w:ascii="Times New Roman" w:hAnsi="Times New Roman" w:cs="Times New Roman"/>
          <w:sz w:val="22"/>
          <w:szCs w:val="22"/>
        </w:rPr>
        <w:t xml:space="preserve"> at the end of this document to complete this component of the application.</w:t>
      </w:r>
    </w:p>
    <w:p w14:paraId="1B579DAD" w14:textId="77777777"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 xml:space="preserve">Biographical sketch or CV (2-page limit per person): </w:t>
      </w:r>
      <w:r w:rsidRPr="00AD163D">
        <w:rPr>
          <w:rFonts w:ascii="Times New Roman" w:hAnsi="Times New Roman" w:cs="Times New Roman"/>
          <w:sz w:val="22"/>
          <w:szCs w:val="22"/>
        </w:rPr>
        <w:t>Each PI should submit a Biographical Sketch or CV.</w:t>
      </w:r>
    </w:p>
    <w:p w14:paraId="01E4752B" w14:textId="1B6B225E" w:rsidR="00DE1BD7" w:rsidRPr="00AD163D" w:rsidRDefault="00DE1BD7" w:rsidP="00DE1BD7">
      <w:pPr>
        <w:pStyle w:val="ListParagraph"/>
        <w:widowControl w:val="0"/>
        <w:numPr>
          <w:ilvl w:val="3"/>
          <w:numId w:val="12"/>
        </w:numPr>
        <w:spacing w:before="120"/>
        <w:contextualSpacing w:val="0"/>
        <w:rPr>
          <w:rStyle w:val="Hyperlink"/>
          <w:rFonts w:ascii="Times New Roman" w:hAnsi="Times New Roman" w:cs="Times New Roman"/>
          <w:sz w:val="22"/>
          <w:szCs w:val="22"/>
        </w:rPr>
      </w:pPr>
      <w:r w:rsidRPr="00AD163D">
        <w:rPr>
          <w:rFonts w:ascii="Times New Roman" w:hAnsi="Times New Roman" w:cs="Times New Roman"/>
          <w:bCs/>
          <w:sz w:val="22"/>
          <w:szCs w:val="22"/>
        </w:rPr>
        <w:t xml:space="preserve">Budget: </w:t>
      </w:r>
      <w:r w:rsidRPr="00AD163D">
        <w:rPr>
          <w:rFonts w:ascii="Times New Roman" w:hAnsi="Times New Roman" w:cs="Times New Roman"/>
          <w:sz w:val="22"/>
          <w:szCs w:val="22"/>
        </w:rPr>
        <w:t xml:space="preserve">Use the EI budget excel template on the </w:t>
      </w:r>
      <w:hyperlink r:id="rId10" w:history="1">
        <w:r w:rsidRPr="00303B23">
          <w:rPr>
            <w:rStyle w:val="Hyperlink"/>
            <w:rFonts w:ascii="Times New Roman" w:hAnsi="Times New Roman" w:cs="Times New Roman"/>
            <w:sz w:val="22"/>
            <w:szCs w:val="22"/>
          </w:rPr>
          <w:t>RDS website</w:t>
        </w:r>
      </w:hyperlink>
      <w:r w:rsidR="000E58C9">
        <w:rPr>
          <w:rStyle w:val="Hyperlink"/>
          <w:rFonts w:ascii="Times New Roman" w:hAnsi="Times New Roman" w:cs="Times New Roman"/>
          <w:sz w:val="22"/>
          <w:szCs w:val="22"/>
        </w:rPr>
        <w:t xml:space="preserve">. </w:t>
      </w:r>
    </w:p>
    <w:p w14:paraId="346F9C0F" w14:textId="75FC4844"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Budget justification (</w:t>
      </w:r>
      <w:r w:rsidRPr="00AD163D">
        <w:rPr>
          <w:rFonts w:ascii="Times New Roman" w:hAnsi="Times New Roman" w:cs="Times New Roman"/>
          <w:sz w:val="22"/>
          <w:szCs w:val="22"/>
        </w:rPr>
        <w:t xml:space="preserve">1-page limit): Use the </w:t>
      </w:r>
      <w:hyperlink w:anchor="Justification" w:history="1">
        <w:r w:rsidRPr="00AD163D">
          <w:rPr>
            <w:rStyle w:val="Hyperlink"/>
            <w:rFonts w:ascii="Times New Roman" w:hAnsi="Times New Roman" w:cs="Times New Roman"/>
            <w:sz w:val="22"/>
            <w:szCs w:val="22"/>
          </w:rPr>
          <w:t>TEMPLATE</w:t>
        </w:r>
      </w:hyperlink>
      <w:r w:rsidRPr="00AD163D">
        <w:rPr>
          <w:rFonts w:ascii="Times New Roman" w:hAnsi="Times New Roman" w:cs="Times New Roman"/>
          <w:sz w:val="22"/>
          <w:szCs w:val="22"/>
        </w:rPr>
        <w:t xml:space="preserve"> at the end of this document to complete this component of the application</w:t>
      </w:r>
      <w:r w:rsidR="000E58C9">
        <w:rPr>
          <w:rFonts w:ascii="Times New Roman" w:hAnsi="Times New Roman" w:cs="Times New Roman"/>
          <w:sz w:val="22"/>
          <w:szCs w:val="22"/>
        </w:rPr>
        <w:t xml:space="preserve">. </w:t>
      </w:r>
      <w:r w:rsidR="0099741B" w:rsidRPr="00303B23">
        <w:rPr>
          <w:rStyle w:val="Hyperlink"/>
          <w:rFonts w:ascii="Times New Roman" w:hAnsi="Times New Roman" w:cs="Times New Roman"/>
          <w:color w:val="auto"/>
          <w:sz w:val="22"/>
          <w:szCs w:val="22"/>
        </w:rPr>
        <w:t>Please note if you are currently receiving other financial support for curricular development.</w:t>
      </w:r>
    </w:p>
    <w:p w14:paraId="38C2B016" w14:textId="77777777" w:rsidR="00DE1BD7" w:rsidRPr="00AD163D" w:rsidRDefault="00DE1BD7" w:rsidP="00DE1BD7">
      <w:pPr>
        <w:pStyle w:val="ListParagraph"/>
        <w:widowControl w:val="0"/>
        <w:numPr>
          <w:ilvl w:val="3"/>
          <w:numId w:val="12"/>
        </w:numPr>
        <w:spacing w:before="120"/>
        <w:contextualSpacing w:val="0"/>
        <w:rPr>
          <w:rFonts w:ascii="Times New Roman" w:hAnsi="Times New Roman" w:cs="Times New Roman"/>
          <w:sz w:val="22"/>
          <w:szCs w:val="22"/>
        </w:rPr>
      </w:pPr>
      <w:r w:rsidRPr="00AD163D">
        <w:rPr>
          <w:rFonts w:ascii="Times New Roman" w:hAnsi="Times New Roman" w:cs="Times New Roman"/>
          <w:bCs/>
          <w:sz w:val="22"/>
          <w:szCs w:val="22"/>
        </w:rPr>
        <w:t xml:space="preserve">Letter of support: </w:t>
      </w:r>
      <w:r w:rsidRPr="00AD163D">
        <w:rPr>
          <w:rFonts w:ascii="Times New Roman" w:hAnsi="Times New Roman" w:cs="Times New Roman"/>
          <w:sz w:val="22"/>
          <w:szCs w:val="22"/>
        </w:rPr>
        <w:t xml:space="preserve"> Please provide a letter from Department Head/Center or Institute Director and/or Dean(s) for each PI, describing how the application supports the unit/college mission/goals and detailing/authorizing the commitment (if any) for matching support designated for the project.</w:t>
      </w:r>
    </w:p>
    <w:p w14:paraId="1FEA1529" w14:textId="18D66D39" w:rsidR="00DE1BD7" w:rsidRPr="00AD163D" w:rsidRDefault="005C0D41" w:rsidP="00DE1BD7">
      <w:pPr>
        <w:pStyle w:val="ListParagraph"/>
        <w:widowControl w:val="0"/>
        <w:numPr>
          <w:ilvl w:val="0"/>
          <w:numId w:val="12"/>
        </w:numPr>
        <w:spacing w:before="120"/>
        <w:contextualSpacing w:val="0"/>
        <w:rPr>
          <w:rFonts w:ascii="Times New Roman" w:hAnsi="Times New Roman" w:cs="Times New Roman"/>
          <w:b/>
          <w:bCs/>
          <w:sz w:val="22"/>
          <w:szCs w:val="22"/>
          <w:u w:val="single"/>
        </w:rPr>
      </w:pPr>
      <w:hyperlink r:id="rId11" w:history="1">
        <w:r w:rsidR="00DE1BD7" w:rsidRPr="00AD163D">
          <w:rPr>
            <w:rStyle w:val="Hyperlink"/>
            <w:rFonts w:ascii="Times New Roman" w:hAnsi="Times New Roman" w:cs="Times New Roman"/>
            <w:b/>
            <w:bCs/>
            <w:i/>
            <w:iCs/>
            <w:sz w:val="22"/>
            <w:szCs w:val="22"/>
          </w:rPr>
          <w:t>Optional demographic survey</w:t>
        </w:r>
      </w:hyperlink>
      <w:r w:rsidR="00DE1BD7" w:rsidRPr="00AD163D">
        <w:rPr>
          <w:rFonts w:ascii="Times New Roman" w:hAnsi="Times New Roman" w:cs="Times New Roman"/>
          <w:i/>
          <w:iCs/>
          <w:sz w:val="22"/>
          <w:szCs w:val="22"/>
        </w:rPr>
        <w:t xml:space="preserve"> (online)</w:t>
      </w:r>
      <w:r w:rsidR="00DE1BD7" w:rsidRPr="00AD163D">
        <w:rPr>
          <w:rFonts w:ascii="Times New Roman" w:hAnsi="Times New Roman" w:cs="Times New Roman"/>
          <w:sz w:val="22"/>
          <w:szCs w:val="22"/>
        </w:rPr>
        <w:t xml:space="preserve">: The OVPRI </w:t>
      </w:r>
      <w:r w:rsidR="00E63291">
        <w:rPr>
          <w:rFonts w:ascii="Times New Roman" w:hAnsi="Times New Roman" w:cs="Times New Roman"/>
          <w:sz w:val="22"/>
          <w:szCs w:val="22"/>
        </w:rPr>
        <w:t>and the EI are</w:t>
      </w:r>
      <w:r w:rsidR="00DE1BD7" w:rsidRPr="00AD163D">
        <w:rPr>
          <w:rFonts w:ascii="Times New Roman" w:hAnsi="Times New Roman" w:cs="Times New Roman"/>
          <w:sz w:val="22"/>
          <w:szCs w:val="22"/>
        </w:rPr>
        <w:t xml:space="preserve">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used by OVPRI </w:t>
      </w:r>
      <w:r w:rsidR="004B4952" w:rsidRPr="00AD163D">
        <w:rPr>
          <w:rFonts w:ascii="Times New Roman" w:hAnsi="Times New Roman" w:cs="Times New Roman"/>
          <w:sz w:val="22"/>
          <w:szCs w:val="22"/>
        </w:rPr>
        <w:t xml:space="preserve">and EI </w:t>
      </w:r>
      <w:r w:rsidR="00DE1BD7" w:rsidRPr="00AD163D">
        <w:rPr>
          <w:rFonts w:ascii="Times New Roman" w:hAnsi="Times New Roman" w:cs="Times New Roman"/>
          <w:sz w:val="22"/>
          <w:szCs w:val="22"/>
        </w:rPr>
        <w:t xml:space="preserve">leadership to ensure our internal granting programs are inclusive and equitable and serve diverse populations at UO. We welcome submission of this information from all PIs on the project. </w:t>
      </w:r>
    </w:p>
    <w:p w14:paraId="723A7F36" w14:textId="77777777" w:rsidR="00DE1BD7" w:rsidRPr="00AD163D" w:rsidRDefault="00DE1BD7" w:rsidP="00DE1BD7">
      <w:pPr>
        <w:widowControl w:val="0"/>
        <w:rPr>
          <w:b/>
          <w:bCs/>
          <w:sz w:val="22"/>
          <w:szCs w:val="22"/>
        </w:rPr>
      </w:pPr>
    </w:p>
    <w:p w14:paraId="492F3919" w14:textId="77777777" w:rsidR="00DE1BD7" w:rsidRPr="00AD163D" w:rsidRDefault="00DE1BD7" w:rsidP="00DE1BD7">
      <w:pPr>
        <w:widowControl w:val="0"/>
        <w:rPr>
          <w:sz w:val="22"/>
          <w:szCs w:val="22"/>
        </w:rPr>
      </w:pPr>
      <w:r w:rsidRPr="00AD163D">
        <w:rPr>
          <w:b/>
          <w:bCs/>
          <w:sz w:val="22"/>
          <w:szCs w:val="22"/>
        </w:rPr>
        <w:t>Submission Instructions</w:t>
      </w:r>
      <w:r w:rsidRPr="00AD163D">
        <w:rPr>
          <w:sz w:val="22"/>
          <w:szCs w:val="22"/>
        </w:rPr>
        <w:t xml:space="preserve">: </w:t>
      </w:r>
    </w:p>
    <w:p w14:paraId="33AE3EF0" w14:textId="5BD1E439" w:rsidR="00DE1BD7" w:rsidRPr="00AD163D" w:rsidRDefault="00DE1BD7" w:rsidP="00DE1BD7">
      <w:pPr>
        <w:pStyle w:val="ListParagraph"/>
        <w:widowControl w:val="0"/>
        <w:numPr>
          <w:ilvl w:val="0"/>
          <w:numId w:val="11"/>
        </w:numPr>
        <w:rPr>
          <w:rFonts w:ascii="Times New Roman" w:hAnsi="Times New Roman" w:cs="Times New Roman"/>
          <w:sz w:val="22"/>
          <w:szCs w:val="22"/>
        </w:rPr>
      </w:pPr>
      <w:r w:rsidRPr="00AD163D">
        <w:rPr>
          <w:rFonts w:ascii="Times New Roman" w:hAnsi="Times New Roman" w:cs="Times New Roman"/>
          <w:sz w:val="22"/>
          <w:szCs w:val="22"/>
        </w:rPr>
        <w:t xml:space="preserve">Complete all components of the application and combine into a single PDF in the order listed above, with each component on its own page. Save with the naming convention </w:t>
      </w:r>
      <w:r w:rsidRPr="00AD163D">
        <w:rPr>
          <w:rFonts w:ascii="Times New Roman" w:hAnsi="Times New Roman" w:cs="Times New Roman"/>
          <w:i/>
          <w:iCs/>
          <w:sz w:val="22"/>
          <w:szCs w:val="22"/>
        </w:rPr>
        <w:t xml:space="preserve">[Contact PI Last Name]_FY 22 EI </w:t>
      </w:r>
      <w:r w:rsidR="0099741B">
        <w:rPr>
          <w:rFonts w:ascii="Times New Roman" w:hAnsi="Times New Roman" w:cs="Times New Roman"/>
          <w:i/>
          <w:iCs/>
          <w:sz w:val="22"/>
          <w:szCs w:val="22"/>
        </w:rPr>
        <w:t xml:space="preserve">Curriculum </w:t>
      </w:r>
      <w:r w:rsidRPr="00AD163D">
        <w:rPr>
          <w:rFonts w:ascii="Times New Roman" w:hAnsi="Times New Roman" w:cs="Times New Roman"/>
          <w:i/>
          <w:iCs/>
          <w:sz w:val="22"/>
          <w:szCs w:val="22"/>
        </w:rPr>
        <w:t>application</w:t>
      </w:r>
      <w:r w:rsidRPr="00AD163D">
        <w:rPr>
          <w:rFonts w:ascii="Times New Roman" w:hAnsi="Times New Roman" w:cs="Times New Roman"/>
          <w:sz w:val="22"/>
          <w:szCs w:val="22"/>
        </w:rPr>
        <w:t xml:space="preserve">. </w:t>
      </w:r>
    </w:p>
    <w:p w14:paraId="3EB14246" w14:textId="5618DC77" w:rsidR="00DE1BD7" w:rsidRPr="00AD163D" w:rsidRDefault="00DE1BD7" w:rsidP="00DE1BD7">
      <w:pPr>
        <w:pStyle w:val="ListParagraph"/>
        <w:widowControl w:val="0"/>
        <w:numPr>
          <w:ilvl w:val="0"/>
          <w:numId w:val="11"/>
        </w:numPr>
        <w:rPr>
          <w:rFonts w:ascii="Times New Roman" w:hAnsi="Times New Roman" w:cs="Times New Roman"/>
          <w:sz w:val="22"/>
          <w:szCs w:val="22"/>
        </w:rPr>
      </w:pPr>
      <w:r w:rsidRPr="00AD163D">
        <w:rPr>
          <w:rFonts w:ascii="Times New Roman" w:hAnsi="Times New Roman" w:cs="Times New Roman"/>
          <w:sz w:val="22"/>
          <w:szCs w:val="22"/>
        </w:rPr>
        <w:t xml:space="preserve">Fill out the basic information on the </w:t>
      </w:r>
      <w:hyperlink r:id="rId12" w:history="1">
        <w:r w:rsidRPr="00CC6B1B">
          <w:rPr>
            <w:rStyle w:val="Hyperlink"/>
            <w:rFonts w:ascii="Times New Roman" w:hAnsi="Times New Roman" w:cs="Times New Roman"/>
            <w:sz w:val="22"/>
            <w:szCs w:val="22"/>
          </w:rPr>
          <w:t>online application form</w:t>
        </w:r>
      </w:hyperlink>
      <w:r w:rsidRPr="00AD163D">
        <w:rPr>
          <w:rFonts w:ascii="Times New Roman" w:hAnsi="Times New Roman" w:cs="Times New Roman"/>
          <w:sz w:val="22"/>
          <w:szCs w:val="22"/>
        </w:rPr>
        <w:t xml:space="preserve">. </w:t>
      </w:r>
    </w:p>
    <w:p w14:paraId="31483D0A" w14:textId="77777777" w:rsidR="00DE1BD7" w:rsidRPr="00AD163D" w:rsidRDefault="00DE1BD7" w:rsidP="00DE1BD7">
      <w:pPr>
        <w:pStyle w:val="ListParagraph"/>
        <w:widowControl w:val="0"/>
        <w:numPr>
          <w:ilvl w:val="0"/>
          <w:numId w:val="11"/>
        </w:numPr>
        <w:rPr>
          <w:rFonts w:ascii="Times New Roman" w:hAnsi="Times New Roman" w:cs="Times New Roman"/>
          <w:sz w:val="22"/>
          <w:szCs w:val="22"/>
        </w:rPr>
      </w:pPr>
      <w:r w:rsidRPr="00AD163D">
        <w:rPr>
          <w:rFonts w:ascii="Times New Roman" w:hAnsi="Times New Roman" w:cs="Times New Roman"/>
          <w:sz w:val="22"/>
          <w:szCs w:val="22"/>
        </w:rPr>
        <w:t xml:space="preserve">Upload the complete PDF. </w:t>
      </w:r>
    </w:p>
    <w:p w14:paraId="3B5A78A8" w14:textId="77777777" w:rsidR="00DE1BD7" w:rsidRPr="00AD163D" w:rsidRDefault="00DE1BD7" w:rsidP="00DE1BD7">
      <w:pPr>
        <w:pStyle w:val="ListParagraph"/>
        <w:widowControl w:val="0"/>
        <w:numPr>
          <w:ilvl w:val="0"/>
          <w:numId w:val="11"/>
        </w:numPr>
        <w:rPr>
          <w:rFonts w:ascii="Times New Roman" w:hAnsi="Times New Roman" w:cs="Times New Roman"/>
          <w:sz w:val="22"/>
          <w:szCs w:val="22"/>
        </w:rPr>
      </w:pPr>
      <w:r w:rsidRPr="00AD163D">
        <w:rPr>
          <w:rFonts w:ascii="Times New Roman" w:hAnsi="Times New Roman" w:cs="Times New Roman"/>
          <w:sz w:val="22"/>
          <w:szCs w:val="22"/>
        </w:rPr>
        <w:t xml:space="preserve">Submit form. </w:t>
      </w:r>
    </w:p>
    <w:p w14:paraId="09772334" w14:textId="1A48CE3A" w:rsidR="00DE1BD7" w:rsidRPr="00AD163D" w:rsidRDefault="00DE1BD7" w:rsidP="00DE1BD7">
      <w:pPr>
        <w:pStyle w:val="ListParagraph"/>
        <w:widowControl w:val="0"/>
        <w:numPr>
          <w:ilvl w:val="0"/>
          <w:numId w:val="11"/>
        </w:numPr>
        <w:rPr>
          <w:rFonts w:ascii="Times New Roman" w:hAnsi="Times New Roman" w:cs="Times New Roman"/>
          <w:sz w:val="22"/>
          <w:szCs w:val="22"/>
        </w:rPr>
      </w:pPr>
      <w:r w:rsidRPr="00AD163D">
        <w:rPr>
          <w:rFonts w:ascii="Times New Roman" w:hAnsi="Times New Roman" w:cs="Times New Roman"/>
          <w:sz w:val="22"/>
          <w:szCs w:val="22"/>
        </w:rPr>
        <w:t xml:space="preserve">Each PI completes the </w:t>
      </w:r>
      <w:hyperlink r:id="rId13" w:history="1">
        <w:r w:rsidRPr="00CC6B1B">
          <w:rPr>
            <w:rStyle w:val="Hyperlink"/>
            <w:rFonts w:ascii="Times New Roman" w:hAnsi="Times New Roman" w:cs="Times New Roman"/>
            <w:sz w:val="22"/>
            <w:szCs w:val="22"/>
          </w:rPr>
          <w:t>demographic survey (optional).</w:t>
        </w:r>
      </w:hyperlink>
      <w:r w:rsidRPr="00AD163D">
        <w:rPr>
          <w:rFonts w:ascii="Times New Roman" w:hAnsi="Times New Roman" w:cs="Times New Roman"/>
          <w:sz w:val="22"/>
          <w:szCs w:val="22"/>
        </w:rPr>
        <w:t xml:space="preserve"> </w:t>
      </w:r>
    </w:p>
    <w:p w14:paraId="756BD57F" w14:textId="77777777" w:rsidR="00A94601" w:rsidRPr="00AD163D" w:rsidRDefault="00A94601" w:rsidP="00A94601">
      <w:pPr>
        <w:rPr>
          <w:b/>
          <w:bCs/>
          <w:sz w:val="22"/>
          <w:szCs w:val="22"/>
        </w:rPr>
      </w:pPr>
    </w:p>
    <w:p w14:paraId="46E852CF" w14:textId="7D538896" w:rsidR="00AD163D" w:rsidRPr="00AD163D" w:rsidRDefault="00315AB4" w:rsidP="00AD163D">
      <w:pPr>
        <w:jc w:val="center"/>
        <w:rPr>
          <w:b/>
          <w:bCs/>
          <w:sz w:val="22"/>
          <w:szCs w:val="22"/>
        </w:rPr>
      </w:pPr>
      <w:r w:rsidRPr="00AD163D">
        <w:rPr>
          <w:b/>
          <w:bCs/>
          <w:sz w:val="22"/>
          <w:szCs w:val="22"/>
        </w:rPr>
        <w:t>REVIEW PROCESS &amp; CRITERIA</w:t>
      </w:r>
    </w:p>
    <w:p w14:paraId="084E28D5" w14:textId="495E69BA" w:rsidR="00596421" w:rsidRPr="00D86BFC" w:rsidRDefault="00596421" w:rsidP="00596421">
      <w:pPr>
        <w:rPr>
          <w:sz w:val="22"/>
          <w:szCs w:val="22"/>
        </w:rPr>
      </w:pPr>
      <w:r w:rsidRPr="00E814AC">
        <w:rPr>
          <w:sz w:val="22"/>
          <w:szCs w:val="22"/>
        </w:rPr>
        <w:lastRenderedPageBreak/>
        <w:t xml:space="preserve">The EI Executive </w:t>
      </w:r>
      <w:r w:rsidRPr="00D86BFC">
        <w:rPr>
          <w:sz w:val="22"/>
          <w:szCs w:val="22"/>
        </w:rPr>
        <w:t>Director</w:t>
      </w:r>
      <w:r>
        <w:rPr>
          <w:sz w:val="22"/>
          <w:szCs w:val="22"/>
        </w:rPr>
        <w:t>, in partnership with the</w:t>
      </w:r>
      <w:r w:rsidRPr="00D86BFC">
        <w:rPr>
          <w:sz w:val="22"/>
          <w:szCs w:val="22"/>
        </w:rPr>
        <w:t xml:space="preserve"> Vice President for Research and Innovation</w:t>
      </w:r>
      <w:r>
        <w:rPr>
          <w:sz w:val="22"/>
          <w:szCs w:val="22"/>
        </w:rPr>
        <w:t>,</w:t>
      </w:r>
      <w:r w:rsidRPr="00D86BFC">
        <w:rPr>
          <w:sz w:val="22"/>
          <w:szCs w:val="22"/>
        </w:rPr>
        <w:t xml:space="preserve"> will </w:t>
      </w:r>
      <w:r>
        <w:rPr>
          <w:sz w:val="22"/>
          <w:szCs w:val="22"/>
        </w:rPr>
        <w:t>gather</w:t>
      </w:r>
      <w:r w:rsidRPr="00D86BFC">
        <w:rPr>
          <w:sz w:val="22"/>
          <w:szCs w:val="22"/>
        </w:rPr>
        <w:t xml:space="preserve"> a group of faculty to conduct peer review, rank proposals, and provide recommendations</w:t>
      </w:r>
      <w:r w:rsidR="000E58C9">
        <w:rPr>
          <w:sz w:val="22"/>
          <w:szCs w:val="22"/>
        </w:rPr>
        <w:t xml:space="preserve">. </w:t>
      </w:r>
      <w:r w:rsidRPr="00D86BFC">
        <w:rPr>
          <w:sz w:val="22"/>
          <w:szCs w:val="22"/>
        </w:rPr>
        <w:t>Final funding decisions will be made by the EI Executive Director</w:t>
      </w:r>
      <w:r w:rsidR="000E58C9">
        <w:rPr>
          <w:sz w:val="22"/>
          <w:szCs w:val="22"/>
        </w:rPr>
        <w:t xml:space="preserve">. </w:t>
      </w:r>
      <w:r>
        <w:rPr>
          <w:sz w:val="22"/>
          <w:szCs w:val="22"/>
        </w:rPr>
        <w:t>In an effort to integrate research and teaching, there will be representation by the OVPRI and the EI on the selection committee</w:t>
      </w:r>
      <w:r w:rsidR="000E58C9">
        <w:rPr>
          <w:sz w:val="22"/>
          <w:szCs w:val="22"/>
        </w:rPr>
        <w:t xml:space="preserve">. </w:t>
      </w:r>
    </w:p>
    <w:p w14:paraId="13001FC7" w14:textId="77777777" w:rsidR="004B4952" w:rsidRPr="00AD163D" w:rsidRDefault="004B4952" w:rsidP="00DC29F3">
      <w:pPr>
        <w:rPr>
          <w:sz w:val="22"/>
          <w:szCs w:val="22"/>
        </w:rPr>
      </w:pPr>
    </w:p>
    <w:p w14:paraId="62A8AEBB" w14:textId="4558BEB8" w:rsidR="00DC29F3" w:rsidRPr="00AD163D" w:rsidRDefault="00DC29F3" w:rsidP="00DC29F3">
      <w:pPr>
        <w:rPr>
          <w:sz w:val="22"/>
          <w:szCs w:val="22"/>
        </w:rPr>
      </w:pPr>
      <w:r w:rsidRPr="00AD163D">
        <w:rPr>
          <w:sz w:val="22"/>
          <w:szCs w:val="22"/>
        </w:rPr>
        <w:t>Applicants are informed of whether they are selected or not for the award. Upon request, feedback can be provided to interested applicants whose proposals are not funded.</w:t>
      </w:r>
    </w:p>
    <w:p w14:paraId="7D679985" w14:textId="332FA4EA" w:rsidR="00DC29F3" w:rsidRPr="00AD163D" w:rsidRDefault="00DC29F3" w:rsidP="00DC29F3">
      <w:pPr>
        <w:rPr>
          <w:sz w:val="22"/>
          <w:szCs w:val="22"/>
        </w:rPr>
      </w:pPr>
    </w:p>
    <w:p w14:paraId="45D67FAC" w14:textId="416682AC" w:rsidR="00A94601" w:rsidRPr="00AD163D" w:rsidRDefault="00A94601" w:rsidP="00DC29F3">
      <w:pPr>
        <w:rPr>
          <w:b/>
          <w:bCs/>
          <w:sz w:val="22"/>
          <w:szCs w:val="22"/>
        </w:rPr>
      </w:pPr>
      <w:r w:rsidRPr="00AD163D">
        <w:rPr>
          <w:b/>
          <w:bCs/>
          <w:sz w:val="22"/>
          <w:szCs w:val="22"/>
        </w:rPr>
        <w:t>Criteria</w:t>
      </w:r>
    </w:p>
    <w:p w14:paraId="0FB95F42" w14:textId="223ABF20" w:rsidR="00D13B2A" w:rsidRPr="00252182" w:rsidRDefault="00D13B2A" w:rsidP="00D13B2A">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Does the project r</w:t>
      </w:r>
      <w:r w:rsidRPr="00252182">
        <w:rPr>
          <w:rFonts w:ascii="Times New Roman" w:hAnsi="Times New Roman" w:cs="Times New Roman"/>
          <w:color w:val="000000" w:themeColor="text1"/>
          <w:sz w:val="22"/>
          <w:szCs w:val="22"/>
        </w:rPr>
        <w:t>eflect curricular innovation that relates to the Environment Initiative and promote learning for a just and livable future</w:t>
      </w:r>
      <w:r>
        <w:rPr>
          <w:rFonts w:ascii="Times New Roman" w:hAnsi="Times New Roman" w:cs="Times New Roman"/>
          <w:color w:val="000000" w:themeColor="text1"/>
          <w:sz w:val="22"/>
          <w:szCs w:val="22"/>
        </w:rPr>
        <w:t>?</w:t>
      </w:r>
    </w:p>
    <w:p w14:paraId="5588185A" w14:textId="76DFFB7C" w:rsidR="00D13B2A" w:rsidRPr="00252182" w:rsidRDefault="00D13B2A" w:rsidP="00D13B2A">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Does the project a</w:t>
      </w:r>
      <w:r w:rsidRPr="00252182">
        <w:rPr>
          <w:rFonts w:ascii="Times New Roman" w:hAnsi="Times New Roman" w:cs="Times New Roman"/>
          <w:color w:val="000000" w:themeColor="text1"/>
          <w:sz w:val="22"/>
          <w:szCs w:val="22"/>
        </w:rPr>
        <w:t xml:space="preserve">lign with and reflect the </w:t>
      </w:r>
      <w:r w:rsidR="00E32102">
        <w:rPr>
          <w:rFonts w:ascii="Times New Roman" w:hAnsi="Times New Roman" w:cs="Times New Roman"/>
          <w:color w:val="000000" w:themeColor="text1"/>
          <w:sz w:val="22"/>
          <w:szCs w:val="22"/>
        </w:rPr>
        <w:t xml:space="preserve">EI </w:t>
      </w:r>
      <w:r w:rsidRPr="00252182">
        <w:rPr>
          <w:rFonts w:ascii="Times New Roman" w:hAnsi="Times New Roman" w:cs="Times New Roman"/>
          <w:color w:val="000000" w:themeColor="text1"/>
          <w:sz w:val="22"/>
          <w:szCs w:val="22"/>
        </w:rPr>
        <w:t>Guiding Principles in one or more ways</w:t>
      </w:r>
      <w:r>
        <w:rPr>
          <w:rFonts w:ascii="Times New Roman" w:hAnsi="Times New Roman" w:cs="Times New Roman"/>
          <w:color w:val="000000" w:themeColor="text1"/>
          <w:sz w:val="22"/>
          <w:szCs w:val="22"/>
        </w:rPr>
        <w:t>?</w:t>
      </w:r>
    </w:p>
    <w:p w14:paraId="611B296F" w14:textId="5E76A60C" w:rsidR="00D13B2A" w:rsidRPr="00252182" w:rsidRDefault="00D13B2A" w:rsidP="00D13B2A">
      <w:pPr>
        <w:numPr>
          <w:ilvl w:val="0"/>
          <w:numId w:val="20"/>
        </w:numPr>
        <w:rPr>
          <w:color w:val="000000" w:themeColor="text1"/>
          <w:sz w:val="22"/>
          <w:szCs w:val="22"/>
        </w:rPr>
      </w:pPr>
      <w:r>
        <w:rPr>
          <w:color w:val="000000" w:themeColor="text1"/>
          <w:sz w:val="22"/>
          <w:szCs w:val="22"/>
        </w:rPr>
        <w:t>Does the project r</w:t>
      </w:r>
      <w:r w:rsidRPr="00252182">
        <w:rPr>
          <w:color w:val="000000" w:themeColor="text1"/>
          <w:sz w:val="22"/>
          <w:szCs w:val="22"/>
        </w:rPr>
        <w:t xml:space="preserve">elate to one or more research nodes listed </w:t>
      </w:r>
      <w:r w:rsidR="00E32102">
        <w:rPr>
          <w:color w:val="000000" w:themeColor="text1"/>
          <w:sz w:val="22"/>
          <w:szCs w:val="22"/>
        </w:rPr>
        <w:t>on the EI webpage above</w:t>
      </w:r>
      <w:r w:rsidRPr="00252182">
        <w:rPr>
          <w:color w:val="000000" w:themeColor="text1"/>
          <w:sz w:val="22"/>
          <w:szCs w:val="22"/>
        </w:rPr>
        <w:t xml:space="preserve">; </w:t>
      </w:r>
    </w:p>
    <w:p w14:paraId="37C39A30" w14:textId="130D3655" w:rsidR="00D13B2A" w:rsidRPr="00D13B2A" w:rsidRDefault="00D13B2A" w:rsidP="00D13B2A">
      <w:pPr>
        <w:numPr>
          <w:ilvl w:val="0"/>
          <w:numId w:val="20"/>
        </w:numPr>
        <w:rPr>
          <w:color w:val="000000" w:themeColor="text1"/>
          <w:sz w:val="22"/>
          <w:szCs w:val="22"/>
        </w:rPr>
      </w:pPr>
      <w:r>
        <w:rPr>
          <w:color w:val="000000" w:themeColor="text1"/>
          <w:sz w:val="22"/>
          <w:szCs w:val="22"/>
        </w:rPr>
        <w:t>Is the project</w:t>
      </w:r>
      <w:r w:rsidRPr="00252182">
        <w:rPr>
          <w:color w:val="000000" w:themeColor="text1"/>
          <w:sz w:val="22"/>
          <w:szCs w:val="22"/>
        </w:rPr>
        <w:t xml:space="preserve"> inter- or transdisciplinary; and/or</w:t>
      </w:r>
      <w:r w:rsidRPr="00D13B2A">
        <w:rPr>
          <w:color w:val="000000" w:themeColor="text1"/>
          <w:sz w:val="22"/>
          <w:szCs w:val="22"/>
        </w:rPr>
        <w:t xml:space="preserve"> focused on problem-centered methodologies and research models</w:t>
      </w:r>
      <w:r>
        <w:rPr>
          <w:color w:val="000000" w:themeColor="text1"/>
          <w:sz w:val="22"/>
          <w:szCs w:val="22"/>
        </w:rPr>
        <w:t>?</w:t>
      </w:r>
    </w:p>
    <w:p w14:paraId="47FE128A" w14:textId="41EF4861" w:rsidR="00D13B2A" w:rsidRPr="00AC4B84" w:rsidRDefault="00D13B2A" w:rsidP="00AC4B84">
      <w:pPr>
        <w:numPr>
          <w:ilvl w:val="0"/>
          <w:numId w:val="20"/>
        </w:numPr>
        <w:rPr>
          <w:color w:val="000000" w:themeColor="text1"/>
          <w:sz w:val="22"/>
          <w:szCs w:val="22"/>
        </w:rPr>
      </w:pPr>
      <w:r>
        <w:rPr>
          <w:color w:val="000000" w:themeColor="text1"/>
          <w:sz w:val="22"/>
          <w:szCs w:val="22"/>
        </w:rPr>
        <w:t>Does the project a</w:t>
      </w:r>
      <w:r w:rsidRPr="00252182">
        <w:rPr>
          <w:color w:val="000000" w:themeColor="text1"/>
          <w:sz w:val="22"/>
          <w:szCs w:val="22"/>
        </w:rPr>
        <w:t>rticulate student-centered outcomes that relate to future professional work</w:t>
      </w:r>
      <w:r>
        <w:rPr>
          <w:color w:val="000000" w:themeColor="text1"/>
          <w:sz w:val="22"/>
          <w:szCs w:val="22"/>
        </w:rPr>
        <w:t>?</w:t>
      </w:r>
    </w:p>
    <w:p w14:paraId="72FD94A3" w14:textId="053C1C4B" w:rsidR="00315AB4" w:rsidRPr="00AD163D" w:rsidRDefault="00315AB4" w:rsidP="008C5641">
      <w:pPr>
        <w:rPr>
          <w:b/>
          <w:bCs/>
          <w:sz w:val="22"/>
          <w:szCs w:val="22"/>
        </w:rPr>
      </w:pPr>
    </w:p>
    <w:p w14:paraId="6E160C16" w14:textId="4831E2F2" w:rsidR="00315AB4" w:rsidRPr="00AD163D" w:rsidRDefault="00315AB4" w:rsidP="00315AB4">
      <w:pPr>
        <w:jc w:val="center"/>
        <w:rPr>
          <w:b/>
          <w:bCs/>
          <w:sz w:val="22"/>
          <w:szCs w:val="22"/>
        </w:rPr>
      </w:pPr>
      <w:r w:rsidRPr="00AD163D">
        <w:rPr>
          <w:b/>
          <w:bCs/>
          <w:sz w:val="22"/>
          <w:szCs w:val="22"/>
        </w:rPr>
        <w:t>REPORTING</w:t>
      </w:r>
    </w:p>
    <w:p w14:paraId="099E9CC6" w14:textId="38898BB9" w:rsidR="007E133D" w:rsidRPr="003B6126" w:rsidRDefault="007E133D" w:rsidP="007E133D">
      <w:pPr>
        <w:rPr>
          <w:sz w:val="22"/>
          <w:szCs w:val="22"/>
        </w:rPr>
      </w:pPr>
      <w:r w:rsidRPr="00AD163D">
        <w:rPr>
          <w:sz w:val="22"/>
          <w:szCs w:val="22"/>
        </w:rPr>
        <w:t xml:space="preserve">For </w:t>
      </w:r>
      <w:r>
        <w:rPr>
          <w:sz w:val="22"/>
          <w:szCs w:val="22"/>
        </w:rPr>
        <w:t xml:space="preserve">curriculum </w:t>
      </w:r>
      <w:r w:rsidRPr="00AD163D">
        <w:rPr>
          <w:sz w:val="22"/>
          <w:szCs w:val="22"/>
        </w:rPr>
        <w:t xml:space="preserve">awards, </w:t>
      </w:r>
      <w:r w:rsidR="003B6126" w:rsidRPr="003B6126">
        <w:rPr>
          <w:sz w:val="22"/>
          <w:szCs w:val="22"/>
        </w:rPr>
        <w:t>50% of the grant funds will be distributed at the time of award; distribution of the remaining funds is contingent on a successful progress report after 6 months and a meeting with the EI to ensure curriculum planning and design are being developed and executed successfully.</w:t>
      </w:r>
    </w:p>
    <w:p w14:paraId="30BB4FB6" w14:textId="51CD3A65" w:rsidR="008D4CF3" w:rsidRPr="00AD163D" w:rsidRDefault="008D4CF3" w:rsidP="008D4CF3">
      <w:pPr>
        <w:spacing w:before="120"/>
        <w:rPr>
          <w:sz w:val="22"/>
          <w:szCs w:val="22"/>
        </w:rPr>
      </w:pPr>
      <w:r w:rsidRPr="00AD163D">
        <w:rPr>
          <w:sz w:val="22"/>
          <w:szCs w:val="22"/>
        </w:rPr>
        <w:t xml:space="preserve">A final </w:t>
      </w:r>
      <w:r w:rsidR="00596421">
        <w:rPr>
          <w:sz w:val="22"/>
          <w:szCs w:val="22"/>
        </w:rPr>
        <w:t>report</w:t>
      </w:r>
      <w:r w:rsidRPr="00AD163D">
        <w:rPr>
          <w:sz w:val="22"/>
          <w:szCs w:val="22"/>
        </w:rPr>
        <w:t xml:space="preserve"> is required and due to </w:t>
      </w:r>
      <w:r w:rsidR="00596421">
        <w:rPr>
          <w:sz w:val="22"/>
          <w:szCs w:val="22"/>
        </w:rPr>
        <w:t>EI</w:t>
      </w:r>
      <w:r w:rsidRPr="00AD163D">
        <w:rPr>
          <w:sz w:val="22"/>
          <w:szCs w:val="22"/>
        </w:rPr>
        <w:t xml:space="preserve"> no later than one month (30 days) after the </w:t>
      </w:r>
      <w:r w:rsidR="00D13B2A">
        <w:rPr>
          <w:sz w:val="22"/>
          <w:szCs w:val="22"/>
        </w:rPr>
        <w:t>first offering of the course</w:t>
      </w:r>
      <w:r w:rsidR="000E58C9">
        <w:rPr>
          <w:sz w:val="22"/>
          <w:szCs w:val="22"/>
        </w:rPr>
        <w:t xml:space="preserve">. </w:t>
      </w:r>
      <w:r w:rsidR="00D13B2A">
        <w:rPr>
          <w:sz w:val="22"/>
          <w:szCs w:val="22"/>
        </w:rPr>
        <w:t xml:space="preserve">The final report may include a syllabus, </w:t>
      </w:r>
      <w:r w:rsidR="002828E3">
        <w:rPr>
          <w:sz w:val="22"/>
          <w:szCs w:val="22"/>
        </w:rPr>
        <w:t>teaching evaluations, and/or student feedback.</w:t>
      </w:r>
    </w:p>
    <w:p w14:paraId="2F42AD5B" w14:textId="36C48CF2" w:rsidR="003365AD" w:rsidRPr="00AD163D" w:rsidRDefault="003365AD" w:rsidP="008D4CF3">
      <w:pPr>
        <w:spacing w:before="120"/>
        <w:rPr>
          <w:sz w:val="22"/>
          <w:szCs w:val="22"/>
        </w:rPr>
      </w:pPr>
      <w:r w:rsidRPr="00AD163D">
        <w:rPr>
          <w:sz w:val="22"/>
          <w:szCs w:val="22"/>
        </w:rPr>
        <w:t>Final reports will be shared with leadership from OVPRI and the Environment Initiative.</w:t>
      </w:r>
    </w:p>
    <w:p w14:paraId="48F644BA" w14:textId="77777777" w:rsidR="008D4CF3" w:rsidRPr="00AD163D" w:rsidRDefault="008D4CF3" w:rsidP="008D4CF3">
      <w:pPr>
        <w:spacing w:before="120"/>
        <w:rPr>
          <w:sz w:val="22"/>
          <w:szCs w:val="22"/>
        </w:rPr>
      </w:pPr>
    </w:p>
    <w:p w14:paraId="1CEDD55B" w14:textId="0449AE97" w:rsidR="008D4CF3" w:rsidRPr="00AD163D" w:rsidRDefault="008D4CF3" w:rsidP="008D4CF3">
      <w:pPr>
        <w:rPr>
          <w:b/>
          <w:bCs/>
          <w:sz w:val="22"/>
          <w:szCs w:val="22"/>
        </w:rPr>
      </w:pPr>
      <w:r w:rsidRPr="00AD163D">
        <w:rPr>
          <w:sz w:val="22"/>
          <w:szCs w:val="22"/>
        </w:rPr>
        <w:tab/>
      </w:r>
      <w:r w:rsidRPr="00AD163D">
        <w:rPr>
          <w:sz w:val="22"/>
          <w:szCs w:val="22"/>
        </w:rPr>
        <w:tab/>
      </w:r>
      <w:r w:rsidRPr="00AD163D">
        <w:rPr>
          <w:sz w:val="22"/>
          <w:szCs w:val="22"/>
        </w:rPr>
        <w:tab/>
      </w:r>
      <w:r w:rsidRPr="00AD163D">
        <w:rPr>
          <w:sz w:val="22"/>
          <w:szCs w:val="22"/>
        </w:rPr>
        <w:tab/>
      </w:r>
      <w:r w:rsidRPr="00AD163D">
        <w:rPr>
          <w:sz w:val="22"/>
          <w:szCs w:val="22"/>
        </w:rPr>
        <w:tab/>
      </w:r>
      <w:r w:rsidRPr="00AD163D">
        <w:rPr>
          <w:sz w:val="22"/>
          <w:szCs w:val="22"/>
        </w:rPr>
        <w:tab/>
      </w:r>
      <w:r w:rsidRPr="00AD163D">
        <w:rPr>
          <w:b/>
          <w:bCs/>
          <w:sz w:val="22"/>
          <w:szCs w:val="22"/>
        </w:rPr>
        <w:t>INQUIRIES</w:t>
      </w:r>
    </w:p>
    <w:p w14:paraId="6B1ECE89" w14:textId="0004FD39" w:rsidR="008D4CF3" w:rsidRPr="00AD163D" w:rsidRDefault="008D4CF3" w:rsidP="008D4CF3">
      <w:pPr>
        <w:rPr>
          <w:sz w:val="22"/>
          <w:szCs w:val="22"/>
        </w:rPr>
      </w:pPr>
      <w:r w:rsidRPr="00AD163D">
        <w:rPr>
          <w:sz w:val="22"/>
          <w:szCs w:val="22"/>
        </w:rPr>
        <w:t xml:space="preserve">Questions about the </w:t>
      </w:r>
      <w:r w:rsidR="003365AD" w:rsidRPr="00AD163D">
        <w:rPr>
          <w:sz w:val="22"/>
          <w:szCs w:val="22"/>
        </w:rPr>
        <w:t xml:space="preserve">Environment Initiative Seed Funding </w:t>
      </w:r>
      <w:r w:rsidR="00CB0D41" w:rsidRPr="00AD163D">
        <w:rPr>
          <w:sz w:val="22"/>
          <w:szCs w:val="22"/>
        </w:rPr>
        <w:t xml:space="preserve">program </w:t>
      </w:r>
      <w:r w:rsidRPr="00AD163D">
        <w:rPr>
          <w:sz w:val="22"/>
          <w:szCs w:val="22"/>
        </w:rPr>
        <w:t xml:space="preserve">or submission process may be directed to Research Development Services, </w:t>
      </w:r>
      <w:hyperlink r:id="rId14" w:history="1">
        <w:r w:rsidRPr="00AD163D">
          <w:rPr>
            <w:rStyle w:val="Hyperlink"/>
            <w:sz w:val="22"/>
            <w:szCs w:val="22"/>
          </w:rPr>
          <w:t>rds@uoregon.edu</w:t>
        </w:r>
      </w:hyperlink>
      <w:r w:rsidRPr="00AD163D">
        <w:rPr>
          <w:sz w:val="22"/>
          <w:szCs w:val="22"/>
        </w:rPr>
        <w:t>.</w:t>
      </w:r>
    </w:p>
    <w:p w14:paraId="0F4FA5C6" w14:textId="77777777" w:rsidR="00315AB4" w:rsidRPr="00AD163D" w:rsidRDefault="00315AB4" w:rsidP="00315AB4">
      <w:pPr>
        <w:jc w:val="center"/>
        <w:rPr>
          <w:b/>
          <w:bCs/>
          <w:sz w:val="22"/>
          <w:szCs w:val="22"/>
        </w:rPr>
      </w:pPr>
    </w:p>
    <w:p w14:paraId="55EF1D5C" w14:textId="514638C6" w:rsidR="00315AB4" w:rsidRPr="00AD163D" w:rsidRDefault="00315AB4" w:rsidP="00315AB4">
      <w:pPr>
        <w:rPr>
          <w:b/>
          <w:bCs/>
          <w:sz w:val="22"/>
          <w:szCs w:val="22"/>
        </w:rPr>
      </w:pPr>
    </w:p>
    <w:p w14:paraId="0DFCE26B" w14:textId="77777777" w:rsidR="00315AB4" w:rsidRPr="00AD163D" w:rsidRDefault="00315AB4" w:rsidP="00315AB4">
      <w:pPr>
        <w:rPr>
          <w:b/>
          <w:bCs/>
          <w:sz w:val="22"/>
          <w:szCs w:val="22"/>
        </w:rPr>
      </w:pPr>
    </w:p>
    <w:p w14:paraId="5E8F29E0" w14:textId="35464D38" w:rsidR="00315AB4" w:rsidRPr="00AD163D" w:rsidRDefault="00315AB4" w:rsidP="00315AB4">
      <w:pPr>
        <w:rPr>
          <w:sz w:val="22"/>
          <w:szCs w:val="22"/>
        </w:rPr>
      </w:pPr>
    </w:p>
    <w:p w14:paraId="650D24D3" w14:textId="424F31DB" w:rsidR="00A94601" w:rsidRPr="00AD163D" w:rsidRDefault="00A94601">
      <w:pPr>
        <w:rPr>
          <w:sz w:val="22"/>
          <w:szCs w:val="22"/>
        </w:rPr>
      </w:pPr>
      <w:r w:rsidRPr="00AD163D">
        <w:rPr>
          <w:sz w:val="22"/>
          <w:szCs w:val="22"/>
        </w:rPr>
        <w:br w:type="page"/>
      </w:r>
    </w:p>
    <w:p w14:paraId="5CA4B46A" w14:textId="77777777" w:rsidR="00D52A52" w:rsidRPr="00AD163D" w:rsidRDefault="00D52A52" w:rsidP="00D52A52">
      <w:pPr>
        <w:widowControl w:val="0"/>
        <w:ind w:left="720"/>
        <w:jc w:val="center"/>
        <w:rPr>
          <w:b/>
          <w:bCs/>
          <w:iCs/>
          <w:color w:val="0070C0"/>
          <w:sz w:val="22"/>
          <w:szCs w:val="22"/>
        </w:rPr>
      </w:pPr>
      <w:bookmarkStart w:id="0" w:name="Narrative"/>
      <w:bookmarkEnd w:id="0"/>
      <w:r w:rsidRPr="00AD163D">
        <w:rPr>
          <w:b/>
          <w:bCs/>
          <w:iCs/>
          <w:color w:val="0070C0"/>
          <w:sz w:val="22"/>
          <w:szCs w:val="22"/>
        </w:rPr>
        <w:lastRenderedPageBreak/>
        <w:t>TEMPLATE (delete blue text)</w:t>
      </w:r>
    </w:p>
    <w:p w14:paraId="35AA225F" w14:textId="77777777" w:rsidR="00D52A52" w:rsidRPr="00AD163D" w:rsidRDefault="00D52A52" w:rsidP="00D52A52">
      <w:pPr>
        <w:widowControl w:val="0"/>
        <w:ind w:left="720"/>
        <w:jc w:val="center"/>
        <w:rPr>
          <w:b/>
          <w:bCs/>
          <w:iCs/>
          <w:sz w:val="22"/>
          <w:szCs w:val="22"/>
        </w:rPr>
      </w:pPr>
      <w:r w:rsidRPr="00AD163D">
        <w:rPr>
          <w:b/>
          <w:bCs/>
          <w:iCs/>
          <w:sz w:val="22"/>
          <w:szCs w:val="22"/>
        </w:rPr>
        <w:t>Project Narrative</w:t>
      </w:r>
    </w:p>
    <w:p w14:paraId="5AF56483" w14:textId="77777777" w:rsidR="00D52A52" w:rsidRPr="00AD163D" w:rsidRDefault="00D52A52" w:rsidP="00D52A52">
      <w:pPr>
        <w:widowControl w:val="0"/>
        <w:rPr>
          <w:b/>
          <w:bCs/>
          <w:iCs/>
          <w:sz w:val="22"/>
          <w:szCs w:val="22"/>
        </w:rPr>
      </w:pPr>
    </w:p>
    <w:p w14:paraId="131DD2CE" w14:textId="77777777" w:rsidR="00D52A52" w:rsidRPr="00AD163D" w:rsidRDefault="00D52A52" w:rsidP="00D52A52">
      <w:pPr>
        <w:widowControl w:val="0"/>
        <w:rPr>
          <w:b/>
          <w:bCs/>
          <w:iCs/>
          <w:sz w:val="22"/>
          <w:szCs w:val="22"/>
        </w:rPr>
      </w:pPr>
      <w:r w:rsidRPr="00AD163D">
        <w:rPr>
          <w:b/>
          <w:bCs/>
          <w:iCs/>
          <w:sz w:val="22"/>
          <w:szCs w:val="22"/>
        </w:rPr>
        <w:t>Introduction</w:t>
      </w:r>
    </w:p>
    <w:p w14:paraId="7A2CDACF" w14:textId="1B93EAD2" w:rsidR="00D52A52" w:rsidRPr="00AD163D" w:rsidRDefault="00D52A52" w:rsidP="00D52A52">
      <w:pPr>
        <w:pStyle w:val="ListParagraph"/>
        <w:widowControl w:val="0"/>
        <w:numPr>
          <w:ilvl w:val="1"/>
          <w:numId w:val="13"/>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Provide a background or rationale for the project, including significance</w:t>
      </w:r>
      <w:r w:rsidR="00CE495C">
        <w:rPr>
          <w:rFonts w:ascii="Times New Roman" w:hAnsi="Times New Roman" w:cs="Times New Roman"/>
          <w:color w:val="0070C0"/>
          <w:sz w:val="22"/>
          <w:szCs w:val="22"/>
        </w:rPr>
        <w:t>.</w:t>
      </w:r>
    </w:p>
    <w:p w14:paraId="25D33D53" w14:textId="33CE7E04" w:rsidR="00D52A52" w:rsidRPr="00AD163D" w:rsidRDefault="00D52A52" w:rsidP="00D52A52">
      <w:pPr>
        <w:pStyle w:val="ListParagraph"/>
        <w:widowControl w:val="0"/>
        <w:numPr>
          <w:ilvl w:val="1"/>
          <w:numId w:val="13"/>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 xml:space="preserve">Describe how the proposed work represents a </w:t>
      </w:r>
      <w:r w:rsidR="0086575D">
        <w:rPr>
          <w:rFonts w:ascii="Times New Roman" w:hAnsi="Times New Roman" w:cs="Times New Roman"/>
          <w:color w:val="0070C0"/>
          <w:sz w:val="22"/>
          <w:szCs w:val="22"/>
        </w:rPr>
        <w:t>new curricular</w:t>
      </w:r>
      <w:r w:rsidRPr="00AD163D">
        <w:rPr>
          <w:rFonts w:ascii="Times New Roman" w:hAnsi="Times New Roman" w:cs="Times New Roman"/>
          <w:color w:val="0070C0"/>
          <w:sz w:val="22"/>
          <w:szCs w:val="22"/>
        </w:rPr>
        <w:t xml:space="preserve"> direction and aligns with the goals of the </w:t>
      </w:r>
      <w:r w:rsidR="003D7D17" w:rsidRPr="00AD163D">
        <w:rPr>
          <w:rFonts w:ascii="Times New Roman" w:hAnsi="Times New Roman" w:cs="Times New Roman"/>
          <w:color w:val="0070C0"/>
          <w:sz w:val="22"/>
          <w:szCs w:val="22"/>
        </w:rPr>
        <w:t>Environment Initiative</w:t>
      </w:r>
      <w:r w:rsidRPr="00AD163D">
        <w:rPr>
          <w:rFonts w:ascii="Times New Roman" w:hAnsi="Times New Roman" w:cs="Times New Roman"/>
          <w:color w:val="0070C0"/>
          <w:sz w:val="22"/>
          <w:szCs w:val="22"/>
        </w:rPr>
        <w:t xml:space="preserve">. Justify the need for an interdisciplinary collaboration to address your </w:t>
      </w:r>
      <w:r w:rsidR="0086575D">
        <w:rPr>
          <w:rFonts w:ascii="Times New Roman" w:hAnsi="Times New Roman" w:cs="Times New Roman"/>
          <w:color w:val="0070C0"/>
          <w:sz w:val="22"/>
          <w:szCs w:val="22"/>
        </w:rPr>
        <w:t>learning outcomes</w:t>
      </w:r>
      <w:r w:rsidRPr="00AD163D">
        <w:rPr>
          <w:rFonts w:ascii="Times New Roman" w:hAnsi="Times New Roman" w:cs="Times New Roman"/>
          <w:color w:val="0070C0"/>
          <w:sz w:val="22"/>
          <w:szCs w:val="22"/>
        </w:rPr>
        <w:t xml:space="preserve">, including approach, methodology, and overarching goals. </w:t>
      </w:r>
    </w:p>
    <w:p w14:paraId="33E45206" w14:textId="11367848" w:rsidR="00D52A52" w:rsidRPr="00AD163D" w:rsidRDefault="00D52A52" w:rsidP="00D52A52">
      <w:pPr>
        <w:pStyle w:val="ListParagraph"/>
        <w:widowControl w:val="0"/>
        <w:numPr>
          <w:ilvl w:val="1"/>
          <w:numId w:val="13"/>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 xml:space="preserve">Identify current status of </w:t>
      </w:r>
      <w:r w:rsidR="00CE495C">
        <w:rPr>
          <w:rFonts w:ascii="Times New Roman" w:hAnsi="Times New Roman" w:cs="Times New Roman"/>
          <w:color w:val="0070C0"/>
          <w:sz w:val="22"/>
          <w:szCs w:val="22"/>
        </w:rPr>
        <w:t>the project</w:t>
      </w:r>
      <w:r w:rsidRPr="00AD163D">
        <w:rPr>
          <w:rFonts w:ascii="Times New Roman" w:hAnsi="Times New Roman" w:cs="Times New Roman"/>
          <w:color w:val="0070C0"/>
          <w:sz w:val="22"/>
          <w:szCs w:val="22"/>
        </w:rPr>
        <w:t xml:space="preserve"> at UO, including </w:t>
      </w:r>
      <w:r w:rsidR="00CE495C">
        <w:rPr>
          <w:rFonts w:ascii="Times New Roman" w:hAnsi="Times New Roman" w:cs="Times New Roman"/>
          <w:color w:val="0070C0"/>
          <w:sz w:val="22"/>
          <w:szCs w:val="22"/>
        </w:rPr>
        <w:t>ties to existing degree programs</w:t>
      </w:r>
      <w:r w:rsidRPr="00AD163D">
        <w:rPr>
          <w:rFonts w:ascii="Times New Roman" w:hAnsi="Times New Roman" w:cs="Times New Roman"/>
          <w:color w:val="0070C0"/>
          <w:sz w:val="22"/>
          <w:szCs w:val="22"/>
        </w:rPr>
        <w:t xml:space="preserve"> and expertise of team members. </w:t>
      </w:r>
    </w:p>
    <w:p w14:paraId="592B84D9" w14:textId="77777777" w:rsidR="00D52A52" w:rsidRPr="00AD163D" w:rsidRDefault="00D52A52" w:rsidP="00D52A52">
      <w:pPr>
        <w:widowControl w:val="0"/>
        <w:rPr>
          <w:b/>
          <w:bCs/>
          <w:iCs/>
          <w:sz w:val="22"/>
          <w:szCs w:val="22"/>
        </w:rPr>
      </w:pPr>
    </w:p>
    <w:p w14:paraId="75945C69" w14:textId="77777777" w:rsidR="00D52A52" w:rsidRPr="00AD163D" w:rsidRDefault="00D52A52" w:rsidP="00D52A52">
      <w:pPr>
        <w:widowControl w:val="0"/>
        <w:rPr>
          <w:b/>
          <w:bCs/>
          <w:iCs/>
          <w:sz w:val="22"/>
          <w:szCs w:val="22"/>
        </w:rPr>
      </w:pPr>
      <w:r w:rsidRPr="00AD163D">
        <w:rPr>
          <w:b/>
          <w:bCs/>
          <w:iCs/>
          <w:sz w:val="22"/>
          <w:szCs w:val="22"/>
        </w:rPr>
        <w:t>Proposed Plan</w:t>
      </w:r>
    </w:p>
    <w:p w14:paraId="57AA1158" w14:textId="64505B7D" w:rsidR="00D52A52" w:rsidRPr="00AD163D" w:rsidRDefault="00D52A52" w:rsidP="00D52A52">
      <w:pPr>
        <w:pStyle w:val="ListParagraph"/>
        <w:widowControl w:val="0"/>
        <w:numPr>
          <w:ilvl w:val="0"/>
          <w:numId w:val="14"/>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Describe overall project aims or goals</w:t>
      </w:r>
      <w:r w:rsidR="00CE495C">
        <w:rPr>
          <w:rFonts w:ascii="Times New Roman" w:hAnsi="Times New Roman" w:cs="Times New Roman"/>
          <w:color w:val="0070C0"/>
          <w:sz w:val="22"/>
          <w:szCs w:val="22"/>
        </w:rPr>
        <w:t>.</w:t>
      </w:r>
    </w:p>
    <w:p w14:paraId="326837B5" w14:textId="336F2451" w:rsidR="00D52A52" w:rsidRPr="00AD163D" w:rsidRDefault="00D52A52" w:rsidP="00D52A52">
      <w:pPr>
        <w:pStyle w:val="ListParagraph"/>
        <w:widowControl w:val="0"/>
        <w:numPr>
          <w:ilvl w:val="0"/>
          <w:numId w:val="14"/>
        </w:numPr>
        <w:contextualSpacing w:val="0"/>
        <w:rPr>
          <w:rFonts w:ascii="Times New Roman" w:hAnsi="Times New Roman" w:cs="Times New Roman"/>
          <w:color w:val="0070C0"/>
          <w:sz w:val="22"/>
          <w:szCs w:val="22"/>
        </w:rPr>
      </w:pPr>
      <w:r w:rsidRPr="00AD163D">
        <w:rPr>
          <w:rFonts w:ascii="Times New Roman" w:hAnsi="Times New Roman" w:cs="Times New Roman"/>
          <w:color w:val="0070C0"/>
          <w:sz w:val="22"/>
          <w:szCs w:val="22"/>
        </w:rPr>
        <w:t xml:space="preserve">Identify specific activities to which funds will be applied, how you will complete these activities, the roles and responsibilities of each collaborator, and how these activities will </w:t>
      </w:r>
      <w:r w:rsidR="00CE495C">
        <w:rPr>
          <w:rFonts w:ascii="Times New Roman" w:hAnsi="Times New Roman" w:cs="Times New Roman"/>
          <w:color w:val="0070C0"/>
          <w:sz w:val="22"/>
          <w:szCs w:val="22"/>
        </w:rPr>
        <w:t>contribute to the overall project.</w:t>
      </w:r>
    </w:p>
    <w:p w14:paraId="632DF351" w14:textId="77777777" w:rsidR="00D52A52" w:rsidRPr="00AD163D" w:rsidRDefault="00D52A52" w:rsidP="00D52A52">
      <w:pPr>
        <w:widowControl w:val="0"/>
        <w:rPr>
          <w:b/>
          <w:bCs/>
          <w:iCs/>
          <w:sz w:val="22"/>
          <w:szCs w:val="22"/>
        </w:rPr>
      </w:pPr>
    </w:p>
    <w:p w14:paraId="508014A4" w14:textId="770C9450" w:rsidR="00D52A52" w:rsidRPr="00AD163D" w:rsidRDefault="00D52A52" w:rsidP="00D52A52">
      <w:pPr>
        <w:widowControl w:val="0"/>
        <w:rPr>
          <w:color w:val="0070C0"/>
          <w:sz w:val="22"/>
          <w:szCs w:val="22"/>
        </w:rPr>
      </w:pPr>
      <w:r w:rsidRPr="00AD163D">
        <w:rPr>
          <w:color w:val="0070C0"/>
          <w:sz w:val="22"/>
          <w:szCs w:val="22"/>
        </w:rPr>
        <w:br w:type="page"/>
      </w:r>
    </w:p>
    <w:p w14:paraId="030B3FC9" w14:textId="774C986A" w:rsidR="00A94601" w:rsidRPr="00AD163D" w:rsidRDefault="00A94601" w:rsidP="00A94601">
      <w:pPr>
        <w:jc w:val="center"/>
        <w:rPr>
          <w:b/>
          <w:color w:val="0070C0"/>
          <w:sz w:val="22"/>
          <w:szCs w:val="22"/>
        </w:rPr>
      </w:pPr>
      <w:bookmarkStart w:id="1" w:name="DEI"/>
      <w:bookmarkEnd w:id="1"/>
      <w:r w:rsidRPr="00AD163D">
        <w:rPr>
          <w:b/>
          <w:color w:val="0070C0"/>
          <w:sz w:val="22"/>
          <w:szCs w:val="22"/>
        </w:rPr>
        <w:lastRenderedPageBreak/>
        <w:t>TEMPLATE (Erase text in blue)</w:t>
      </w:r>
    </w:p>
    <w:p w14:paraId="584A5468" w14:textId="7BC119C2" w:rsidR="00A94601" w:rsidRPr="00AD163D" w:rsidRDefault="00A94601" w:rsidP="00A94601">
      <w:pPr>
        <w:jc w:val="center"/>
        <w:rPr>
          <w:b/>
          <w:color w:val="000000" w:themeColor="text1"/>
          <w:sz w:val="22"/>
          <w:szCs w:val="22"/>
        </w:rPr>
      </w:pPr>
      <w:r w:rsidRPr="00AD163D">
        <w:rPr>
          <w:b/>
          <w:color w:val="000000" w:themeColor="text1"/>
          <w:sz w:val="22"/>
          <w:szCs w:val="22"/>
        </w:rPr>
        <w:t xml:space="preserve">Advancing Diversity, Equity, and Inclusion in </w:t>
      </w:r>
      <w:r w:rsidR="009F3753">
        <w:rPr>
          <w:b/>
          <w:color w:val="000000" w:themeColor="text1"/>
          <w:sz w:val="22"/>
          <w:szCs w:val="22"/>
        </w:rPr>
        <w:t>Curriculum</w:t>
      </w:r>
    </w:p>
    <w:p w14:paraId="36950275" w14:textId="77777777" w:rsidR="00A94601" w:rsidRPr="00AD163D" w:rsidRDefault="00A94601" w:rsidP="00A94601">
      <w:pPr>
        <w:jc w:val="center"/>
        <w:rPr>
          <w:b/>
          <w:color w:val="0070C0"/>
          <w:sz w:val="22"/>
          <w:szCs w:val="22"/>
        </w:rPr>
      </w:pPr>
      <w:r w:rsidRPr="00AD163D">
        <w:rPr>
          <w:b/>
          <w:color w:val="0070C0"/>
          <w:sz w:val="22"/>
          <w:szCs w:val="22"/>
        </w:rPr>
        <w:t>(1-page limit)</w:t>
      </w:r>
    </w:p>
    <w:p w14:paraId="0D8C12D5" w14:textId="77777777" w:rsidR="00A94601" w:rsidRPr="00AD163D" w:rsidRDefault="00A94601" w:rsidP="00A94601">
      <w:pPr>
        <w:jc w:val="center"/>
        <w:rPr>
          <w:b/>
          <w:sz w:val="22"/>
          <w:szCs w:val="22"/>
        </w:rPr>
      </w:pPr>
    </w:p>
    <w:p w14:paraId="51BB1E10" w14:textId="62EC0BA1" w:rsidR="00A94601" w:rsidRPr="00AD163D" w:rsidRDefault="00A94601" w:rsidP="00A94601">
      <w:pPr>
        <w:rPr>
          <w:color w:val="0070C0"/>
          <w:sz w:val="22"/>
          <w:szCs w:val="22"/>
        </w:rPr>
      </w:pPr>
      <w:r w:rsidRPr="00AD163D">
        <w:rPr>
          <w:color w:val="0070C0"/>
          <w:sz w:val="22"/>
          <w:szCs w:val="22"/>
        </w:rPr>
        <w:t>Advancing diversity, equity, and inclusion is a key value for OVPRI</w:t>
      </w:r>
      <w:r w:rsidR="00DE1BD7" w:rsidRPr="00AD163D">
        <w:rPr>
          <w:color w:val="0070C0"/>
          <w:sz w:val="22"/>
          <w:szCs w:val="22"/>
        </w:rPr>
        <w:t xml:space="preserve"> and the Environment Initiative</w:t>
      </w:r>
      <w:r w:rsidR="000E58C9">
        <w:rPr>
          <w:color w:val="0070C0"/>
          <w:sz w:val="22"/>
          <w:szCs w:val="22"/>
        </w:rPr>
        <w:t xml:space="preserve">. </w:t>
      </w:r>
      <w:r w:rsidRPr="00AD163D">
        <w:rPr>
          <w:color w:val="0070C0"/>
          <w:sz w:val="22"/>
          <w:szCs w:val="22"/>
        </w:rPr>
        <w:t>We proactively support the creation of a diverse, equitable, and inclusive research community. We act upon the deep belief that diverse, equitable, and inclusive research environments are fair and just, and are necessary to accelerate discovery and innovation</w:t>
      </w:r>
      <w:r w:rsidR="000E58C9">
        <w:rPr>
          <w:color w:val="0070C0"/>
          <w:sz w:val="22"/>
          <w:szCs w:val="22"/>
        </w:rPr>
        <w:t xml:space="preserve">. </w:t>
      </w:r>
    </w:p>
    <w:p w14:paraId="127D3DDB" w14:textId="77777777" w:rsidR="00A94601" w:rsidRPr="00AD163D" w:rsidRDefault="00A94601" w:rsidP="00A94601">
      <w:pPr>
        <w:rPr>
          <w:color w:val="0070C0"/>
          <w:sz w:val="22"/>
          <w:szCs w:val="22"/>
        </w:rPr>
      </w:pPr>
    </w:p>
    <w:p w14:paraId="69BABF91" w14:textId="1AEF47FB" w:rsidR="00A94601" w:rsidRPr="00AD163D" w:rsidRDefault="00A94601" w:rsidP="00A94601">
      <w:pPr>
        <w:rPr>
          <w:color w:val="0070C0"/>
          <w:sz w:val="22"/>
          <w:szCs w:val="22"/>
        </w:rPr>
      </w:pPr>
      <w:r w:rsidRPr="00AD163D">
        <w:rPr>
          <w:color w:val="0070C0"/>
          <w:sz w:val="22"/>
          <w:szCs w:val="22"/>
        </w:rPr>
        <w:t xml:space="preserve">In up to one page, please describe how your proposed project advances diversity, equity, and inclusion in the UO </w:t>
      </w:r>
      <w:r w:rsidR="00CE495C">
        <w:rPr>
          <w:color w:val="0070C0"/>
          <w:sz w:val="22"/>
          <w:szCs w:val="22"/>
        </w:rPr>
        <w:t>curriculum</w:t>
      </w:r>
      <w:r w:rsidR="000E58C9">
        <w:rPr>
          <w:color w:val="0070C0"/>
          <w:sz w:val="22"/>
          <w:szCs w:val="22"/>
        </w:rPr>
        <w:t xml:space="preserve">. </w:t>
      </w:r>
      <w:r w:rsidRPr="00AD163D">
        <w:rPr>
          <w:color w:val="0070C0"/>
          <w:sz w:val="22"/>
          <w:szCs w:val="22"/>
        </w:rPr>
        <w:t>This can be demonstrated through multiple and various ways, such as:</w:t>
      </w:r>
    </w:p>
    <w:p w14:paraId="3C5402AE" w14:textId="77777777" w:rsidR="00A94601" w:rsidRPr="00AD163D" w:rsidRDefault="00A94601" w:rsidP="00A94601">
      <w:pPr>
        <w:rPr>
          <w:color w:val="0070C0"/>
          <w:sz w:val="22"/>
          <w:szCs w:val="22"/>
        </w:rPr>
      </w:pPr>
    </w:p>
    <w:p w14:paraId="7DF7A15A"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subject matter</w:t>
      </w:r>
    </w:p>
    <w:p w14:paraId="1FF5F93A"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methodology</w:t>
      </w:r>
    </w:p>
    <w:p w14:paraId="3A66DF8A"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project implementation strategies</w:t>
      </w:r>
    </w:p>
    <w:p w14:paraId="179A9730"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training/mentoring</w:t>
      </w:r>
    </w:p>
    <w:p w14:paraId="20A6CF0D"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team composition</w:t>
      </w:r>
    </w:p>
    <w:p w14:paraId="3A61EB8E"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engagement with UO students, staff, faculty</w:t>
      </w:r>
    </w:p>
    <w:p w14:paraId="59968B83"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engagement with communities external to UO</w:t>
      </w:r>
    </w:p>
    <w:p w14:paraId="7F731420" w14:textId="77777777" w:rsidR="00A94601" w:rsidRPr="00AD163D" w:rsidRDefault="00A94601" w:rsidP="00A94601">
      <w:pPr>
        <w:pStyle w:val="ListParagraph"/>
        <w:numPr>
          <w:ilvl w:val="0"/>
          <w:numId w:val="7"/>
        </w:numPr>
        <w:rPr>
          <w:rFonts w:ascii="Times New Roman" w:hAnsi="Times New Roman" w:cs="Times New Roman"/>
          <w:b/>
          <w:color w:val="0070C0"/>
          <w:sz w:val="22"/>
          <w:szCs w:val="22"/>
        </w:rPr>
      </w:pPr>
      <w:r w:rsidRPr="00AD163D">
        <w:rPr>
          <w:rFonts w:ascii="Times New Roman" w:hAnsi="Times New Roman" w:cs="Times New Roman"/>
          <w:color w:val="0070C0"/>
          <w:sz w:val="22"/>
          <w:szCs w:val="22"/>
        </w:rPr>
        <w:t>and more as defined by the faculty applicant</w:t>
      </w:r>
    </w:p>
    <w:p w14:paraId="7CD81345" w14:textId="77777777" w:rsidR="00A94601" w:rsidRPr="00AD163D" w:rsidRDefault="00A94601" w:rsidP="00A94601">
      <w:pPr>
        <w:rPr>
          <w:b/>
          <w:color w:val="0070C0"/>
          <w:sz w:val="22"/>
          <w:szCs w:val="22"/>
        </w:rPr>
      </w:pPr>
    </w:p>
    <w:p w14:paraId="086843D1" w14:textId="49C09280" w:rsidR="00A94601" w:rsidRPr="00AD163D" w:rsidRDefault="00A94601" w:rsidP="00A94601">
      <w:pPr>
        <w:rPr>
          <w:bCs/>
          <w:color w:val="0070C0"/>
          <w:sz w:val="22"/>
          <w:szCs w:val="22"/>
        </w:rPr>
      </w:pPr>
      <w:r w:rsidRPr="00AD163D">
        <w:rPr>
          <w:bCs/>
          <w:color w:val="0070C0"/>
          <w:sz w:val="22"/>
          <w:szCs w:val="22"/>
        </w:rPr>
        <w:t xml:space="preserve">The following examples illustrate potential ways that </w:t>
      </w:r>
      <w:r w:rsidR="009F3753">
        <w:rPr>
          <w:bCs/>
          <w:color w:val="0070C0"/>
          <w:sz w:val="22"/>
          <w:szCs w:val="22"/>
        </w:rPr>
        <w:t>curriculum design</w:t>
      </w:r>
      <w:r w:rsidRPr="00AD163D">
        <w:rPr>
          <w:bCs/>
          <w:color w:val="0070C0"/>
          <w:sz w:val="22"/>
          <w:szCs w:val="22"/>
        </w:rPr>
        <w:t xml:space="preserve"> could advance diversity, equity, and inclusion:</w:t>
      </w:r>
    </w:p>
    <w:p w14:paraId="22FE653F" w14:textId="77777777" w:rsidR="00A94601" w:rsidRPr="00AD163D" w:rsidRDefault="00A94601" w:rsidP="00A94601">
      <w:pPr>
        <w:rPr>
          <w:bCs/>
          <w:color w:val="0070C0"/>
          <w:sz w:val="22"/>
          <w:szCs w:val="22"/>
        </w:rPr>
      </w:pPr>
    </w:p>
    <w:p w14:paraId="147EDDD5" w14:textId="77777777" w:rsidR="00A94601" w:rsidRPr="00AD163D" w:rsidRDefault="00A94601" w:rsidP="00A94601">
      <w:pPr>
        <w:pStyle w:val="ListParagraph"/>
        <w:numPr>
          <w:ilvl w:val="0"/>
          <w:numId w:val="6"/>
        </w:numPr>
        <w:rPr>
          <w:rFonts w:ascii="Times New Roman" w:hAnsi="Times New Roman" w:cs="Times New Roman"/>
          <w:bCs/>
          <w:color w:val="0070C0"/>
          <w:sz w:val="22"/>
          <w:szCs w:val="22"/>
        </w:rPr>
      </w:pPr>
      <w:r w:rsidRPr="00AD163D">
        <w:rPr>
          <w:rFonts w:ascii="Times New Roman" w:hAnsi="Times New Roman" w:cs="Times New Roman"/>
          <w:bCs/>
          <w:color w:val="0070C0"/>
          <w:sz w:val="22"/>
          <w:szCs w:val="22"/>
        </w:rPr>
        <w:t xml:space="preserve">A history faculty’s research topic examines the U.S. federal policies that led to racial discrimination in lending during the twentieth century. </w:t>
      </w:r>
    </w:p>
    <w:p w14:paraId="6210F3D7" w14:textId="77777777" w:rsidR="00A94601" w:rsidRPr="00AD163D" w:rsidRDefault="00A94601" w:rsidP="00A94601">
      <w:pPr>
        <w:pStyle w:val="ListParagraph"/>
        <w:numPr>
          <w:ilvl w:val="0"/>
          <w:numId w:val="6"/>
        </w:numPr>
        <w:rPr>
          <w:rFonts w:ascii="Times New Roman" w:hAnsi="Times New Roman" w:cs="Times New Roman"/>
          <w:bCs/>
          <w:color w:val="0070C0"/>
          <w:sz w:val="22"/>
          <w:szCs w:val="22"/>
        </w:rPr>
      </w:pPr>
      <w:r w:rsidRPr="00AD163D">
        <w:rPr>
          <w:rFonts w:ascii="Times New Roman" w:hAnsi="Times New Roman" w:cs="Times New Roman"/>
          <w:bCs/>
          <w:color w:val="0070C0"/>
          <w:sz w:val="22"/>
          <w:szCs w:val="22"/>
        </w:rPr>
        <w:t xml:space="preserve">A mathematics faculty plans to support a graduate student from a population underrepresented in STEM to work on big data analysis, and will mentor them to give a presentation at a conference. </w:t>
      </w:r>
    </w:p>
    <w:p w14:paraId="3F67798A" w14:textId="77777777" w:rsidR="00A94601" w:rsidRPr="00AD163D" w:rsidRDefault="00A94601" w:rsidP="00A94601">
      <w:pPr>
        <w:pStyle w:val="ListParagraph"/>
        <w:numPr>
          <w:ilvl w:val="0"/>
          <w:numId w:val="6"/>
        </w:numPr>
        <w:rPr>
          <w:rFonts w:ascii="Times New Roman" w:hAnsi="Times New Roman" w:cs="Times New Roman"/>
          <w:bCs/>
          <w:color w:val="0070C0"/>
          <w:sz w:val="22"/>
          <w:szCs w:val="22"/>
        </w:rPr>
      </w:pPr>
      <w:r w:rsidRPr="00AD163D">
        <w:rPr>
          <w:rFonts w:ascii="Times New Roman" w:hAnsi="Times New Roman" w:cs="Times New Roman"/>
          <w:bCs/>
          <w:color w:val="0070C0"/>
          <w:sz w:val="22"/>
          <w:szCs w:val="22"/>
        </w:rPr>
        <w:t>A computer science faculty plans to present her research on a new programming language for robotics at the local science summer camp for girls.</w:t>
      </w:r>
    </w:p>
    <w:p w14:paraId="7FAE7553" w14:textId="77777777" w:rsidR="00A94601" w:rsidRPr="00AD163D" w:rsidRDefault="00A94601" w:rsidP="00A94601">
      <w:pPr>
        <w:rPr>
          <w:bCs/>
          <w:color w:val="0070C0"/>
          <w:sz w:val="22"/>
          <w:szCs w:val="22"/>
        </w:rPr>
      </w:pPr>
    </w:p>
    <w:p w14:paraId="62D7FB51" w14:textId="3CB91B7F" w:rsidR="00A94601" w:rsidRPr="00AD163D" w:rsidRDefault="00A94601" w:rsidP="00A94601">
      <w:pPr>
        <w:rPr>
          <w:bCs/>
          <w:color w:val="0070C0"/>
          <w:sz w:val="22"/>
          <w:szCs w:val="22"/>
        </w:rPr>
      </w:pPr>
      <w:r w:rsidRPr="00AD163D">
        <w:rPr>
          <w:bCs/>
          <w:color w:val="0070C0"/>
          <w:sz w:val="22"/>
          <w:szCs w:val="22"/>
        </w:rPr>
        <w:t>We recognize that faculty from different disciplines may or may not have engaged directly in this type of work in the past</w:t>
      </w:r>
      <w:r w:rsidR="000E58C9">
        <w:rPr>
          <w:bCs/>
          <w:color w:val="0070C0"/>
          <w:sz w:val="22"/>
          <w:szCs w:val="22"/>
        </w:rPr>
        <w:t xml:space="preserve">. </w:t>
      </w:r>
      <w:r w:rsidRPr="00AD163D">
        <w:rPr>
          <w:bCs/>
          <w:color w:val="0070C0"/>
          <w:sz w:val="22"/>
          <w:szCs w:val="22"/>
        </w:rPr>
        <w:t xml:space="preserve">Prior engagement or success in achieving these goals is not required to be competitive for this program. </w:t>
      </w:r>
    </w:p>
    <w:p w14:paraId="7338776C" w14:textId="0FFB8182" w:rsidR="00315AB4" w:rsidRPr="00AD163D" w:rsidRDefault="00315AB4" w:rsidP="00315AB4">
      <w:pPr>
        <w:rPr>
          <w:sz w:val="22"/>
          <w:szCs w:val="22"/>
        </w:rPr>
      </w:pPr>
    </w:p>
    <w:p w14:paraId="3EA40628" w14:textId="358D13A2" w:rsidR="00DE1BD7" w:rsidRPr="00AD163D" w:rsidRDefault="00DE1BD7" w:rsidP="00315AB4">
      <w:pPr>
        <w:rPr>
          <w:sz w:val="22"/>
          <w:szCs w:val="22"/>
        </w:rPr>
      </w:pPr>
    </w:p>
    <w:p w14:paraId="0037054C" w14:textId="59D2E71C" w:rsidR="00DE1BD7" w:rsidRPr="00AD163D" w:rsidRDefault="00DE1BD7" w:rsidP="00315AB4">
      <w:pPr>
        <w:rPr>
          <w:sz w:val="22"/>
          <w:szCs w:val="22"/>
        </w:rPr>
      </w:pPr>
    </w:p>
    <w:p w14:paraId="0AF9075A" w14:textId="0E9BB1F5" w:rsidR="00DE1BD7" w:rsidRPr="00AD163D" w:rsidRDefault="00DE1BD7" w:rsidP="00315AB4">
      <w:pPr>
        <w:rPr>
          <w:sz w:val="22"/>
          <w:szCs w:val="22"/>
        </w:rPr>
      </w:pPr>
    </w:p>
    <w:p w14:paraId="0606C891" w14:textId="4D491DDE" w:rsidR="00DE1BD7" w:rsidRPr="00AD163D" w:rsidRDefault="00DE1BD7" w:rsidP="00315AB4">
      <w:pPr>
        <w:rPr>
          <w:sz w:val="22"/>
          <w:szCs w:val="22"/>
        </w:rPr>
      </w:pPr>
    </w:p>
    <w:p w14:paraId="090BBA86" w14:textId="2D710BC9" w:rsidR="00DE1BD7" w:rsidRDefault="00DE1BD7" w:rsidP="00315AB4">
      <w:pPr>
        <w:rPr>
          <w:sz w:val="22"/>
          <w:szCs w:val="22"/>
        </w:rPr>
      </w:pPr>
    </w:p>
    <w:p w14:paraId="64DDEFC4" w14:textId="0676C178" w:rsidR="00CE495C" w:rsidRDefault="00CE495C" w:rsidP="00315AB4">
      <w:pPr>
        <w:rPr>
          <w:sz w:val="22"/>
          <w:szCs w:val="22"/>
        </w:rPr>
      </w:pPr>
    </w:p>
    <w:p w14:paraId="14E8D729" w14:textId="77777777" w:rsidR="00CE495C" w:rsidRPr="00AD163D" w:rsidRDefault="00CE495C" w:rsidP="00315AB4">
      <w:pPr>
        <w:rPr>
          <w:sz w:val="22"/>
          <w:szCs w:val="22"/>
        </w:rPr>
      </w:pPr>
    </w:p>
    <w:p w14:paraId="5BC2673F" w14:textId="4BFFBC8B" w:rsidR="00DE1BD7" w:rsidRPr="00AD163D" w:rsidRDefault="00DE1BD7" w:rsidP="00315AB4">
      <w:pPr>
        <w:rPr>
          <w:sz w:val="22"/>
          <w:szCs w:val="22"/>
        </w:rPr>
      </w:pPr>
    </w:p>
    <w:p w14:paraId="2CF1067A" w14:textId="359231F7" w:rsidR="00DE1BD7" w:rsidRPr="00AD163D" w:rsidRDefault="00DE1BD7" w:rsidP="00315AB4">
      <w:pPr>
        <w:rPr>
          <w:sz w:val="22"/>
          <w:szCs w:val="22"/>
        </w:rPr>
      </w:pPr>
    </w:p>
    <w:p w14:paraId="44939AAF" w14:textId="6DA21020" w:rsidR="00DE1BD7" w:rsidRPr="00AD163D" w:rsidRDefault="00DE1BD7" w:rsidP="00315AB4">
      <w:pPr>
        <w:rPr>
          <w:sz w:val="22"/>
          <w:szCs w:val="22"/>
        </w:rPr>
      </w:pPr>
    </w:p>
    <w:p w14:paraId="7D5192AF" w14:textId="3D75358A" w:rsidR="00DE1BD7" w:rsidRPr="00AD163D" w:rsidRDefault="00DE1BD7" w:rsidP="00315AB4">
      <w:pPr>
        <w:rPr>
          <w:sz w:val="22"/>
          <w:szCs w:val="22"/>
        </w:rPr>
      </w:pPr>
    </w:p>
    <w:p w14:paraId="5493D39C" w14:textId="4629F7C4" w:rsidR="00DE1BD7" w:rsidRPr="00AD163D" w:rsidRDefault="00DE1BD7" w:rsidP="00315AB4">
      <w:pPr>
        <w:rPr>
          <w:sz w:val="22"/>
          <w:szCs w:val="22"/>
        </w:rPr>
      </w:pPr>
    </w:p>
    <w:p w14:paraId="5312E9DA" w14:textId="17A22D42" w:rsidR="00DE1BD7" w:rsidRPr="00AD163D" w:rsidRDefault="00DE1BD7" w:rsidP="00315AB4">
      <w:pPr>
        <w:rPr>
          <w:sz w:val="22"/>
          <w:szCs w:val="22"/>
        </w:rPr>
      </w:pPr>
    </w:p>
    <w:p w14:paraId="43AF0761" w14:textId="2CBAFC3E" w:rsidR="00DE1BD7" w:rsidRPr="00AD163D" w:rsidRDefault="00DE1BD7" w:rsidP="00315AB4">
      <w:pPr>
        <w:rPr>
          <w:sz w:val="22"/>
          <w:szCs w:val="22"/>
        </w:rPr>
      </w:pPr>
    </w:p>
    <w:p w14:paraId="1C6B8E7F" w14:textId="65466BE9" w:rsidR="00DE1BD7" w:rsidRPr="00AD163D" w:rsidRDefault="00DE1BD7" w:rsidP="00315AB4">
      <w:pPr>
        <w:rPr>
          <w:sz w:val="22"/>
          <w:szCs w:val="22"/>
        </w:rPr>
      </w:pPr>
    </w:p>
    <w:p w14:paraId="59A6B850" w14:textId="6BF9B9C4" w:rsidR="00DE1BD7" w:rsidRPr="00AD163D" w:rsidRDefault="00DE1BD7" w:rsidP="00315AB4">
      <w:pPr>
        <w:rPr>
          <w:sz w:val="22"/>
          <w:szCs w:val="22"/>
        </w:rPr>
      </w:pPr>
    </w:p>
    <w:p w14:paraId="77BE0E1B" w14:textId="330CCF04" w:rsidR="00AD163D" w:rsidRPr="00857807" w:rsidRDefault="00AD163D" w:rsidP="00AD163D">
      <w:pPr>
        <w:widowControl w:val="0"/>
        <w:rPr>
          <w:b/>
          <w:bCs/>
        </w:rPr>
      </w:pPr>
    </w:p>
    <w:p w14:paraId="51302C33" w14:textId="77777777" w:rsidR="00AD163D" w:rsidRPr="00857807" w:rsidRDefault="00AD163D" w:rsidP="00AD163D">
      <w:pPr>
        <w:widowControl w:val="0"/>
        <w:jc w:val="center"/>
        <w:rPr>
          <w:b/>
          <w:bCs/>
          <w:color w:val="0070C0"/>
        </w:rPr>
      </w:pPr>
      <w:bookmarkStart w:id="2" w:name="budget"/>
      <w:bookmarkStart w:id="3" w:name="Justification"/>
      <w:bookmarkEnd w:id="2"/>
      <w:bookmarkEnd w:id="3"/>
      <w:r w:rsidRPr="00857807">
        <w:rPr>
          <w:b/>
          <w:bCs/>
          <w:color w:val="0070C0"/>
        </w:rPr>
        <w:t>TEMPLATE (delete blue text)</w:t>
      </w:r>
    </w:p>
    <w:p w14:paraId="401C8D40" w14:textId="77777777" w:rsidR="00AD163D" w:rsidRPr="00857807" w:rsidRDefault="00AD163D" w:rsidP="00AD163D">
      <w:pPr>
        <w:widowControl w:val="0"/>
        <w:rPr>
          <w:color w:val="0070C0"/>
        </w:rPr>
      </w:pPr>
      <w:r w:rsidRPr="00857807">
        <w:rPr>
          <w:color w:val="0070C0"/>
        </w:rPr>
        <w:t>Describe each budget line item listed in the budget template, breaking out costs by unit as applicable. Giving clear details will help the reviewers understand the reasonableness of your request.</w:t>
      </w:r>
    </w:p>
    <w:p w14:paraId="2263993B" w14:textId="77777777" w:rsidR="00AD163D" w:rsidRPr="00857807" w:rsidRDefault="00AD163D" w:rsidP="00AD163D">
      <w:pPr>
        <w:widowControl w:val="0"/>
        <w:jc w:val="center"/>
        <w:rPr>
          <w:b/>
          <w:bCs/>
        </w:rPr>
      </w:pPr>
    </w:p>
    <w:p w14:paraId="61FA4320" w14:textId="77777777" w:rsidR="00AD163D" w:rsidRPr="00857807" w:rsidRDefault="00AD163D" w:rsidP="00AD163D">
      <w:pPr>
        <w:widowControl w:val="0"/>
        <w:jc w:val="center"/>
        <w:rPr>
          <w:b/>
          <w:bCs/>
        </w:rPr>
      </w:pPr>
      <w:r w:rsidRPr="00857807">
        <w:rPr>
          <w:b/>
          <w:bCs/>
        </w:rPr>
        <w:t>Budget Justification</w:t>
      </w:r>
    </w:p>
    <w:p w14:paraId="58EE0288" w14:textId="77777777" w:rsidR="00AD163D" w:rsidRPr="00857807" w:rsidRDefault="00AD163D" w:rsidP="00AD163D">
      <w:pPr>
        <w:widowControl w:val="0"/>
        <w:rPr>
          <w:b/>
          <w:bCs/>
        </w:rPr>
      </w:pPr>
    </w:p>
    <w:p w14:paraId="3DE4086D" w14:textId="77777777" w:rsidR="00AD163D" w:rsidRPr="00857807" w:rsidRDefault="00AD163D" w:rsidP="00AD163D">
      <w:pPr>
        <w:widowControl w:val="0"/>
        <w:rPr>
          <w:b/>
          <w:bCs/>
        </w:rPr>
      </w:pPr>
      <w:r w:rsidRPr="00857807">
        <w:rPr>
          <w:b/>
          <w:bCs/>
        </w:rPr>
        <w:t>Personnel</w:t>
      </w:r>
    </w:p>
    <w:p w14:paraId="7FDA5F62" w14:textId="3C6F54CA" w:rsidR="00CE495C" w:rsidRDefault="00CE495C" w:rsidP="00AD163D">
      <w:pPr>
        <w:widowControl w:val="0"/>
        <w:rPr>
          <w:i/>
          <w:iCs/>
        </w:rPr>
      </w:pPr>
      <w:r>
        <w:rPr>
          <w:i/>
          <w:iCs/>
        </w:rPr>
        <w:t>TTF Salary/Course buyout</w:t>
      </w:r>
    </w:p>
    <w:p w14:paraId="1614B0A3" w14:textId="77777777" w:rsidR="00CE495C" w:rsidRDefault="00CE495C" w:rsidP="00AD163D">
      <w:pPr>
        <w:widowControl w:val="0"/>
        <w:rPr>
          <w:i/>
          <w:iCs/>
        </w:rPr>
      </w:pPr>
    </w:p>
    <w:p w14:paraId="70242273" w14:textId="530EF503" w:rsidR="00AD163D" w:rsidRPr="00857807" w:rsidRDefault="00AD163D" w:rsidP="00AD163D">
      <w:pPr>
        <w:widowControl w:val="0"/>
        <w:rPr>
          <w:color w:val="0070C0"/>
        </w:rPr>
      </w:pPr>
      <w:r w:rsidRPr="00857807">
        <w:rPr>
          <w:i/>
          <w:iCs/>
        </w:rPr>
        <w:t>Technical/NTTF Salary</w:t>
      </w:r>
      <w:r w:rsidRPr="00857807">
        <w:rPr>
          <w:color w:val="0070C0"/>
        </w:rPr>
        <w:t xml:space="preserve"> </w:t>
      </w:r>
    </w:p>
    <w:p w14:paraId="354A8259" w14:textId="77777777" w:rsidR="00AD163D" w:rsidRPr="00857807" w:rsidRDefault="00AD163D" w:rsidP="00AD163D">
      <w:pPr>
        <w:widowControl w:val="0"/>
        <w:rPr>
          <w:b/>
          <w:bCs/>
        </w:rPr>
      </w:pPr>
      <w:r w:rsidRPr="00857807">
        <w:rPr>
          <w:color w:val="0070C0"/>
        </w:rPr>
        <w:t>The names of the faculty and other personnel for which funding is requested</w:t>
      </w:r>
    </w:p>
    <w:p w14:paraId="067771D1" w14:textId="77777777" w:rsidR="00AD163D" w:rsidRPr="00857807" w:rsidRDefault="00AD163D" w:rsidP="00AD163D">
      <w:pPr>
        <w:widowControl w:val="0"/>
        <w:rPr>
          <w:i/>
          <w:iCs/>
        </w:rPr>
      </w:pPr>
    </w:p>
    <w:p w14:paraId="2F561E77" w14:textId="77777777" w:rsidR="00AD163D" w:rsidRPr="00857807" w:rsidRDefault="00AD163D" w:rsidP="00AD163D">
      <w:pPr>
        <w:widowControl w:val="0"/>
        <w:rPr>
          <w:i/>
          <w:iCs/>
        </w:rPr>
      </w:pPr>
      <w:r w:rsidRPr="00857807">
        <w:rPr>
          <w:i/>
          <w:iCs/>
        </w:rPr>
        <w:t>Graduate Student</w:t>
      </w:r>
    </w:p>
    <w:p w14:paraId="15DB9645" w14:textId="77777777" w:rsidR="00AD163D" w:rsidRPr="00857807" w:rsidRDefault="00AD163D" w:rsidP="00AD163D">
      <w:pPr>
        <w:widowControl w:val="0"/>
        <w:rPr>
          <w:color w:val="0070C0"/>
        </w:rPr>
      </w:pPr>
      <w:r w:rsidRPr="00857807">
        <w:rPr>
          <w:color w:val="0070C0"/>
        </w:rPr>
        <w:t>Number and % FTE of graduate student(s)</w:t>
      </w:r>
    </w:p>
    <w:p w14:paraId="2420A325" w14:textId="77777777" w:rsidR="00AD163D" w:rsidRPr="00857807" w:rsidRDefault="00AD163D" w:rsidP="00AD163D">
      <w:pPr>
        <w:widowControl w:val="0"/>
        <w:rPr>
          <w:i/>
          <w:iCs/>
        </w:rPr>
      </w:pPr>
    </w:p>
    <w:p w14:paraId="131F8043" w14:textId="77777777" w:rsidR="00AD163D" w:rsidRPr="00857807" w:rsidRDefault="00AD163D" w:rsidP="00AD163D">
      <w:pPr>
        <w:widowControl w:val="0"/>
        <w:rPr>
          <w:i/>
          <w:iCs/>
        </w:rPr>
      </w:pPr>
      <w:r w:rsidRPr="00857807">
        <w:rPr>
          <w:i/>
          <w:iCs/>
        </w:rPr>
        <w:t xml:space="preserve">Undergraduate Student </w:t>
      </w:r>
    </w:p>
    <w:p w14:paraId="3A883832" w14:textId="77777777" w:rsidR="00AD163D" w:rsidRPr="00857807" w:rsidRDefault="00AD163D" w:rsidP="00AD163D">
      <w:pPr>
        <w:widowControl w:val="0"/>
        <w:rPr>
          <w:i/>
          <w:iCs/>
        </w:rPr>
      </w:pPr>
      <w:r w:rsidRPr="00857807">
        <w:rPr>
          <w:color w:val="0070C0"/>
        </w:rPr>
        <w:t>Number of student hours anticipated</w:t>
      </w:r>
    </w:p>
    <w:p w14:paraId="16E0B64D" w14:textId="77777777" w:rsidR="00AD163D" w:rsidRPr="00857807" w:rsidRDefault="00AD163D" w:rsidP="00AD163D">
      <w:pPr>
        <w:widowControl w:val="0"/>
      </w:pPr>
    </w:p>
    <w:p w14:paraId="45BE5D2C" w14:textId="77777777" w:rsidR="00AD163D" w:rsidRPr="00857807" w:rsidRDefault="00AD163D" w:rsidP="00AD163D">
      <w:pPr>
        <w:widowControl w:val="0"/>
        <w:rPr>
          <w:b/>
          <w:bCs/>
        </w:rPr>
      </w:pPr>
      <w:r w:rsidRPr="00857807">
        <w:rPr>
          <w:b/>
          <w:bCs/>
        </w:rPr>
        <w:t>GE tuition/fees/ insurance</w:t>
      </w:r>
    </w:p>
    <w:p w14:paraId="3309397A" w14:textId="77777777" w:rsidR="00AD163D" w:rsidRPr="00857807" w:rsidRDefault="00AD163D" w:rsidP="00AD163D">
      <w:pPr>
        <w:widowControl w:val="0"/>
        <w:rPr>
          <w:b/>
          <w:bCs/>
        </w:rPr>
      </w:pPr>
    </w:p>
    <w:p w14:paraId="03EEC4A8" w14:textId="77777777" w:rsidR="00AD163D" w:rsidRPr="00857807" w:rsidRDefault="00AD163D" w:rsidP="00AD163D">
      <w:pPr>
        <w:widowControl w:val="0"/>
        <w:rPr>
          <w:b/>
          <w:bCs/>
        </w:rPr>
      </w:pPr>
      <w:r w:rsidRPr="00857807">
        <w:rPr>
          <w:b/>
          <w:bCs/>
        </w:rPr>
        <w:t>Outside Collaborators/Consultants</w:t>
      </w:r>
    </w:p>
    <w:p w14:paraId="79FB1182" w14:textId="77777777" w:rsidR="00AD163D" w:rsidRPr="00857807" w:rsidRDefault="00AD163D" w:rsidP="00AD163D">
      <w:pPr>
        <w:widowControl w:val="0"/>
        <w:rPr>
          <w:b/>
          <w:bCs/>
        </w:rPr>
      </w:pPr>
    </w:p>
    <w:p w14:paraId="2FDB9613" w14:textId="77777777" w:rsidR="00AD163D" w:rsidRPr="00857807" w:rsidRDefault="00AD163D" w:rsidP="00AD163D">
      <w:pPr>
        <w:widowControl w:val="0"/>
        <w:rPr>
          <w:b/>
          <w:bCs/>
        </w:rPr>
      </w:pPr>
      <w:r w:rsidRPr="00857807">
        <w:rPr>
          <w:b/>
          <w:bCs/>
        </w:rPr>
        <w:t>Equipment (stand-alone pieces over $5K)</w:t>
      </w:r>
    </w:p>
    <w:p w14:paraId="16191578" w14:textId="77777777" w:rsidR="00AD163D" w:rsidRPr="00857807" w:rsidRDefault="00AD163D" w:rsidP="00AD163D">
      <w:pPr>
        <w:widowControl w:val="0"/>
        <w:rPr>
          <w:b/>
          <w:bCs/>
        </w:rPr>
      </w:pPr>
    </w:p>
    <w:p w14:paraId="5B5969C5" w14:textId="77777777" w:rsidR="00AD163D" w:rsidRPr="00857807" w:rsidRDefault="00AD163D" w:rsidP="00AD163D">
      <w:pPr>
        <w:widowControl w:val="0"/>
        <w:rPr>
          <w:b/>
          <w:bCs/>
        </w:rPr>
      </w:pPr>
      <w:r w:rsidRPr="00857807">
        <w:rPr>
          <w:b/>
          <w:bCs/>
        </w:rPr>
        <w:t>Materials &amp; Supplies</w:t>
      </w:r>
    </w:p>
    <w:p w14:paraId="103B87DB" w14:textId="77777777" w:rsidR="00AD163D" w:rsidRPr="00857807" w:rsidRDefault="00AD163D" w:rsidP="00AD163D">
      <w:pPr>
        <w:rPr>
          <w:color w:val="0070C0"/>
        </w:rPr>
      </w:pPr>
      <w:r w:rsidRPr="00857807">
        <w:rPr>
          <w:color w:val="0070C0"/>
        </w:rPr>
        <w:t>When anticipated, the proposal budget justification must indicate the general types of expendable materials and supplies required.</w:t>
      </w:r>
    </w:p>
    <w:p w14:paraId="56D79581" w14:textId="77777777" w:rsidR="00AD163D" w:rsidRPr="00857807" w:rsidRDefault="00AD163D" w:rsidP="00AD163D">
      <w:pPr>
        <w:widowControl w:val="0"/>
        <w:rPr>
          <w:b/>
          <w:bCs/>
        </w:rPr>
      </w:pPr>
    </w:p>
    <w:p w14:paraId="278F5181" w14:textId="77777777" w:rsidR="00AD163D" w:rsidRPr="00857807" w:rsidRDefault="00AD163D" w:rsidP="00AD163D">
      <w:pPr>
        <w:widowControl w:val="0"/>
        <w:rPr>
          <w:b/>
          <w:bCs/>
        </w:rPr>
      </w:pPr>
      <w:r w:rsidRPr="00857807">
        <w:rPr>
          <w:b/>
          <w:bCs/>
        </w:rPr>
        <w:t>Travel</w:t>
      </w:r>
    </w:p>
    <w:p w14:paraId="40367AF5" w14:textId="77777777" w:rsidR="00AD163D" w:rsidRPr="00857807" w:rsidRDefault="00AD163D" w:rsidP="00AD163D">
      <w:pPr>
        <w:rPr>
          <w:color w:val="0070C0"/>
        </w:rPr>
      </w:pPr>
      <w:r w:rsidRPr="00857807">
        <w:rPr>
          <w:color w:val="0070C0"/>
        </w:rPr>
        <w:t xml:space="preserve">Travel activities must be specified, itemized and justified by destination and cost. Funds may be requested for field work, attendance at meetings and conferences, and other travel associated with the proposed work, including subsistence. </w:t>
      </w:r>
    </w:p>
    <w:p w14:paraId="0517F295" w14:textId="77777777" w:rsidR="00AD163D" w:rsidRPr="00857807" w:rsidRDefault="00AD163D" w:rsidP="00AD163D">
      <w:pPr>
        <w:widowControl w:val="0"/>
        <w:rPr>
          <w:b/>
          <w:bCs/>
        </w:rPr>
      </w:pPr>
    </w:p>
    <w:p w14:paraId="02C1EEFC" w14:textId="77777777" w:rsidR="00AD163D" w:rsidRPr="00857807" w:rsidRDefault="00AD163D" w:rsidP="00AD163D">
      <w:pPr>
        <w:widowControl w:val="0"/>
        <w:rPr>
          <w:b/>
          <w:bCs/>
        </w:rPr>
      </w:pPr>
      <w:r w:rsidRPr="00857807">
        <w:rPr>
          <w:b/>
          <w:bCs/>
        </w:rPr>
        <w:t>Other Direct Costs</w:t>
      </w:r>
    </w:p>
    <w:p w14:paraId="64F9FD81" w14:textId="77777777" w:rsidR="00AD163D" w:rsidRPr="00857807" w:rsidRDefault="00AD163D" w:rsidP="00AD163D">
      <w:pPr>
        <w:rPr>
          <w:color w:val="0070C0"/>
        </w:rPr>
      </w:pPr>
      <w:r w:rsidRPr="00857807">
        <w:rPr>
          <w:color w:val="0070C0"/>
        </w:rPr>
        <w:t>These may include: Publication/documentation/dissemination costs, consultant services, computer services, etc.</w:t>
      </w:r>
    </w:p>
    <w:p w14:paraId="657F3466" w14:textId="77777777" w:rsidR="00AD163D" w:rsidRPr="00857807" w:rsidRDefault="00AD163D" w:rsidP="00AD163D">
      <w:pPr>
        <w:widowControl w:val="0"/>
        <w:rPr>
          <w:b/>
          <w:bCs/>
        </w:rPr>
      </w:pPr>
    </w:p>
    <w:p w14:paraId="5D536B62" w14:textId="77777777" w:rsidR="00DE1BD7" w:rsidRPr="00AD163D" w:rsidRDefault="00DE1BD7" w:rsidP="00315AB4">
      <w:pPr>
        <w:rPr>
          <w:sz w:val="22"/>
          <w:szCs w:val="22"/>
        </w:rPr>
      </w:pPr>
    </w:p>
    <w:sectPr w:rsidR="00DE1BD7" w:rsidRPr="00AD163D" w:rsidSect="00A9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93B9D"/>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A3CEA"/>
    <w:multiLevelType w:val="hybridMultilevel"/>
    <w:tmpl w:val="59CA1A3E"/>
    <w:lvl w:ilvl="0" w:tplc="2BF83E90">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0603B"/>
    <w:multiLevelType w:val="multilevel"/>
    <w:tmpl w:val="120A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9184A"/>
    <w:multiLevelType w:val="hybridMultilevel"/>
    <w:tmpl w:val="F61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90679"/>
    <w:multiLevelType w:val="multilevel"/>
    <w:tmpl w:val="0D248F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0F6AB9"/>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66628"/>
    <w:multiLevelType w:val="hybridMultilevel"/>
    <w:tmpl w:val="B5502C54"/>
    <w:lvl w:ilvl="0" w:tplc="EBF2603E">
      <w:start w:val="1"/>
      <w:numFmt w:val="bullet"/>
      <w:lvlText w:val="•"/>
      <w:lvlJc w:val="left"/>
      <w:pPr>
        <w:tabs>
          <w:tab w:val="num" w:pos="720"/>
        </w:tabs>
        <w:ind w:left="720" w:hanging="360"/>
      </w:pPr>
      <w:rPr>
        <w:rFonts w:ascii="Arial" w:hAnsi="Arial" w:hint="default"/>
      </w:rPr>
    </w:lvl>
    <w:lvl w:ilvl="1" w:tplc="A35EBB84" w:tentative="1">
      <w:start w:val="1"/>
      <w:numFmt w:val="bullet"/>
      <w:lvlText w:val="•"/>
      <w:lvlJc w:val="left"/>
      <w:pPr>
        <w:tabs>
          <w:tab w:val="num" w:pos="1440"/>
        </w:tabs>
        <w:ind w:left="1440" w:hanging="360"/>
      </w:pPr>
      <w:rPr>
        <w:rFonts w:ascii="Arial" w:hAnsi="Arial" w:hint="default"/>
      </w:rPr>
    </w:lvl>
    <w:lvl w:ilvl="2" w:tplc="46BE4B4E" w:tentative="1">
      <w:start w:val="1"/>
      <w:numFmt w:val="bullet"/>
      <w:lvlText w:val="•"/>
      <w:lvlJc w:val="left"/>
      <w:pPr>
        <w:tabs>
          <w:tab w:val="num" w:pos="2160"/>
        </w:tabs>
        <w:ind w:left="2160" w:hanging="360"/>
      </w:pPr>
      <w:rPr>
        <w:rFonts w:ascii="Arial" w:hAnsi="Arial" w:hint="default"/>
      </w:rPr>
    </w:lvl>
    <w:lvl w:ilvl="3" w:tplc="6A4EBB4E" w:tentative="1">
      <w:start w:val="1"/>
      <w:numFmt w:val="bullet"/>
      <w:lvlText w:val="•"/>
      <w:lvlJc w:val="left"/>
      <w:pPr>
        <w:tabs>
          <w:tab w:val="num" w:pos="2880"/>
        </w:tabs>
        <w:ind w:left="2880" w:hanging="360"/>
      </w:pPr>
      <w:rPr>
        <w:rFonts w:ascii="Arial" w:hAnsi="Arial" w:hint="default"/>
      </w:rPr>
    </w:lvl>
    <w:lvl w:ilvl="4" w:tplc="502E453A" w:tentative="1">
      <w:start w:val="1"/>
      <w:numFmt w:val="bullet"/>
      <w:lvlText w:val="•"/>
      <w:lvlJc w:val="left"/>
      <w:pPr>
        <w:tabs>
          <w:tab w:val="num" w:pos="3600"/>
        </w:tabs>
        <w:ind w:left="3600" w:hanging="360"/>
      </w:pPr>
      <w:rPr>
        <w:rFonts w:ascii="Arial" w:hAnsi="Arial" w:hint="default"/>
      </w:rPr>
    </w:lvl>
    <w:lvl w:ilvl="5" w:tplc="50DECFFA" w:tentative="1">
      <w:start w:val="1"/>
      <w:numFmt w:val="bullet"/>
      <w:lvlText w:val="•"/>
      <w:lvlJc w:val="left"/>
      <w:pPr>
        <w:tabs>
          <w:tab w:val="num" w:pos="4320"/>
        </w:tabs>
        <w:ind w:left="4320" w:hanging="360"/>
      </w:pPr>
      <w:rPr>
        <w:rFonts w:ascii="Arial" w:hAnsi="Arial" w:hint="default"/>
      </w:rPr>
    </w:lvl>
    <w:lvl w:ilvl="6" w:tplc="1FA693B0" w:tentative="1">
      <w:start w:val="1"/>
      <w:numFmt w:val="bullet"/>
      <w:lvlText w:val="•"/>
      <w:lvlJc w:val="left"/>
      <w:pPr>
        <w:tabs>
          <w:tab w:val="num" w:pos="5040"/>
        </w:tabs>
        <w:ind w:left="5040" w:hanging="360"/>
      </w:pPr>
      <w:rPr>
        <w:rFonts w:ascii="Arial" w:hAnsi="Arial" w:hint="default"/>
      </w:rPr>
    </w:lvl>
    <w:lvl w:ilvl="7" w:tplc="52088B4A" w:tentative="1">
      <w:start w:val="1"/>
      <w:numFmt w:val="bullet"/>
      <w:lvlText w:val="•"/>
      <w:lvlJc w:val="left"/>
      <w:pPr>
        <w:tabs>
          <w:tab w:val="num" w:pos="5760"/>
        </w:tabs>
        <w:ind w:left="5760" w:hanging="360"/>
      </w:pPr>
      <w:rPr>
        <w:rFonts w:ascii="Arial" w:hAnsi="Arial" w:hint="default"/>
      </w:rPr>
    </w:lvl>
    <w:lvl w:ilvl="8" w:tplc="1A881A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A87D31"/>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2E160F"/>
    <w:multiLevelType w:val="hybridMultilevel"/>
    <w:tmpl w:val="27E0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B09AF"/>
    <w:multiLevelType w:val="hybridMultilevel"/>
    <w:tmpl w:val="5FB04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711CC"/>
    <w:multiLevelType w:val="multilevel"/>
    <w:tmpl w:val="DE66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6B0051"/>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E0190"/>
    <w:multiLevelType w:val="hybridMultilevel"/>
    <w:tmpl w:val="235A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662FD"/>
    <w:multiLevelType w:val="hybridMultilevel"/>
    <w:tmpl w:val="B9AC6A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77622FC2"/>
    <w:multiLevelType w:val="multilevel"/>
    <w:tmpl w:val="CF90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886609"/>
    <w:multiLevelType w:val="multilevel"/>
    <w:tmpl w:val="EF16B12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
  </w:num>
  <w:num w:numId="3">
    <w:abstractNumId w:val="9"/>
  </w:num>
  <w:num w:numId="4">
    <w:abstractNumId w:val="4"/>
  </w:num>
  <w:num w:numId="5">
    <w:abstractNumId w:val="0"/>
  </w:num>
  <w:num w:numId="6">
    <w:abstractNumId w:val="6"/>
  </w:num>
  <w:num w:numId="7">
    <w:abstractNumId w:val="3"/>
  </w:num>
  <w:num w:numId="8">
    <w:abstractNumId w:val="18"/>
  </w:num>
  <w:num w:numId="9">
    <w:abstractNumId w:val="7"/>
  </w:num>
  <w:num w:numId="10">
    <w:abstractNumId w:val="17"/>
  </w:num>
  <w:num w:numId="11">
    <w:abstractNumId w:val="13"/>
  </w:num>
  <w:num w:numId="12">
    <w:abstractNumId w:val="19"/>
  </w:num>
  <w:num w:numId="13">
    <w:abstractNumId w:val="8"/>
  </w:num>
  <w:num w:numId="14">
    <w:abstractNumId w:val="2"/>
  </w:num>
  <w:num w:numId="15">
    <w:abstractNumId w:val="11"/>
  </w:num>
  <w:num w:numId="16">
    <w:abstractNumId w:val="5"/>
  </w:num>
  <w:num w:numId="17">
    <w:abstractNumId w:val="12"/>
  </w:num>
  <w:num w:numId="18">
    <w:abstractNumId w:val="16"/>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2"/>
    <w:rsid w:val="00002FC9"/>
    <w:rsid w:val="00094167"/>
    <w:rsid w:val="000A6645"/>
    <w:rsid w:val="000E58C9"/>
    <w:rsid w:val="00150A89"/>
    <w:rsid w:val="00173003"/>
    <w:rsid w:val="00192CC4"/>
    <w:rsid w:val="001C74BA"/>
    <w:rsid w:val="001F6DA7"/>
    <w:rsid w:val="00222BA1"/>
    <w:rsid w:val="00252182"/>
    <w:rsid w:val="00256FBA"/>
    <w:rsid w:val="002828E3"/>
    <w:rsid w:val="00303B23"/>
    <w:rsid w:val="00315AB4"/>
    <w:rsid w:val="003365AD"/>
    <w:rsid w:val="00341D12"/>
    <w:rsid w:val="003A7F9D"/>
    <w:rsid w:val="003B6126"/>
    <w:rsid w:val="003D7D17"/>
    <w:rsid w:val="00410B7D"/>
    <w:rsid w:val="00473964"/>
    <w:rsid w:val="004B4952"/>
    <w:rsid w:val="00552645"/>
    <w:rsid w:val="005779CF"/>
    <w:rsid w:val="00596421"/>
    <w:rsid w:val="005A5D85"/>
    <w:rsid w:val="005C0D41"/>
    <w:rsid w:val="005F6FB3"/>
    <w:rsid w:val="00646864"/>
    <w:rsid w:val="00657449"/>
    <w:rsid w:val="0067699D"/>
    <w:rsid w:val="006C0A90"/>
    <w:rsid w:val="006F6332"/>
    <w:rsid w:val="00741F70"/>
    <w:rsid w:val="00760082"/>
    <w:rsid w:val="007B5E54"/>
    <w:rsid w:val="007C7D0A"/>
    <w:rsid w:val="007D4D5F"/>
    <w:rsid w:val="007E133D"/>
    <w:rsid w:val="007F312D"/>
    <w:rsid w:val="0086575D"/>
    <w:rsid w:val="008B6BC3"/>
    <w:rsid w:val="008C5641"/>
    <w:rsid w:val="008C6036"/>
    <w:rsid w:val="008D4CF3"/>
    <w:rsid w:val="009065B1"/>
    <w:rsid w:val="00975312"/>
    <w:rsid w:val="00975FBB"/>
    <w:rsid w:val="0099741B"/>
    <w:rsid w:val="009A5707"/>
    <w:rsid w:val="009A642A"/>
    <w:rsid w:val="009F3753"/>
    <w:rsid w:val="00A02E1C"/>
    <w:rsid w:val="00A82C21"/>
    <w:rsid w:val="00A94601"/>
    <w:rsid w:val="00AC4B84"/>
    <w:rsid w:val="00AD163D"/>
    <w:rsid w:val="00AD4BBF"/>
    <w:rsid w:val="00AD4F05"/>
    <w:rsid w:val="00B03FA8"/>
    <w:rsid w:val="00B27CE6"/>
    <w:rsid w:val="00BA372E"/>
    <w:rsid w:val="00BF0880"/>
    <w:rsid w:val="00C57496"/>
    <w:rsid w:val="00CB0D41"/>
    <w:rsid w:val="00CC6A7C"/>
    <w:rsid w:val="00CC6B1B"/>
    <w:rsid w:val="00CE495C"/>
    <w:rsid w:val="00D03679"/>
    <w:rsid w:val="00D10676"/>
    <w:rsid w:val="00D13B2A"/>
    <w:rsid w:val="00D158BE"/>
    <w:rsid w:val="00D52A52"/>
    <w:rsid w:val="00D86BFC"/>
    <w:rsid w:val="00DB4182"/>
    <w:rsid w:val="00DB4E52"/>
    <w:rsid w:val="00DC29F3"/>
    <w:rsid w:val="00DE1BD7"/>
    <w:rsid w:val="00DE2606"/>
    <w:rsid w:val="00E32102"/>
    <w:rsid w:val="00E63291"/>
    <w:rsid w:val="00E814AC"/>
    <w:rsid w:val="00E97E1E"/>
    <w:rsid w:val="00EA5713"/>
    <w:rsid w:val="00F040C0"/>
    <w:rsid w:val="00F06B43"/>
    <w:rsid w:val="00F37638"/>
    <w:rsid w:val="00F75202"/>
    <w:rsid w:val="00F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D9FA8"/>
  <w15:chartTrackingRefBased/>
  <w15:docId w15:val="{8C44618D-F74D-154E-A3E1-2277BB4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7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B4"/>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B6BC3"/>
    <w:rPr>
      <w:sz w:val="16"/>
      <w:szCs w:val="16"/>
    </w:rPr>
  </w:style>
  <w:style w:type="paragraph" w:styleId="CommentText">
    <w:name w:val="annotation text"/>
    <w:basedOn w:val="Normal"/>
    <w:link w:val="CommentTextChar"/>
    <w:uiPriority w:val="99"/>
    <w:unhideWhenUsed/>
    <w:rsid w:val="008B6BC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B6BC3"/>
    <w:rPr>
      <w:sz w:val="20"/>
      <w:szCs w:val="20"/>
    </w:rPr>
  </w:style>
  <w:style w:type="character" w:styleId="Hyperlink">
    <w:name w:val="Hyperlink"/>
    <w:basedOn w:val="DefaultParagraphFont"/>
    <w:uiPriority w:val="99"/>
    <w:unhideWhenUsed/>
    <w:rsid w:val="008D4CF3"/>
    <w:rPr>
      <w:color w:val="0563C1" w:themeColor="hyperlink"/>
      <w:u w:val="single"/>
    </w:rPr>
  </w:style>
  <w:style w:type="table" w:styleId="TableGrid">
    <w:name w:val="Table Grid"/>
    <w:basedOn w:val="TableNormal"/>
    <w:uiPriority w:val="39"/>
    <w:rsid w:val="001C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365AD"/>
    <w:rPr>
      <w:b/>
      <w:bCs/>
    </w:rPr>
  </w:style>
  <w:style w:type="character" w:customStyle="1" w:styleId="CommentSubjectChar">
    <w:name w:val="Comment Subject Char"/>
    <w:basedOn w:val="CommentTextChar"/>
    <w:link w:val="CommentSubject"/>
    <w:uiPriority w:val="99"/>
    <w:semiHidden/>
    <w:rsid w:val="003365AD"/>
    <w:rPr>
      <w:b/>
      <w:bCs/>
      <w:sz w:val="20"/>
      <w:szCs w:val="20"/>
    </w:rPr>
  </w:style>
  <w:style w:type="character" w:styleId="FollowedHyperlink">
    <w:name w:val="FollowedHyperlink"/>
    <w:basedOn w:val="DefaultParagraphFont"/>
    <w:uiPriority w:val="99"/>
    <w:semiHidden/>
    <w:unhideWhenUsed/>
    <w:rsid w:val="00DE1BD7"/>
    <w:rPr>
      <w:color w:val="954F72" w:themeColor="followedHyperlink"/>
      <w:u w:val="single"/>
    </w:rPr>
  </w:style>
  <w:style w:type="paragraph" w:styleId="NormalWeb">
    <w:name w:val="Normal (Web)"/>
    <w:basedOn w:val="Normal"/>
    <w:uiPriority w:val="99"/>
    <w:semiHidden/>
    <w:unhideWhenUsed/>
    <w:rsid w:val="00DB4E52"/>
    <w:pPr>
      <w:spacing w:before="100" w:beforeAutospacing="1" w:after="100" w:afterAutospacing="1"/>
    </w:pPr>
  </w:style>
  <w:style w:type="character" w:styleId="UnresolvedMention">
    <w:name w:val="Unresolved Mention"/>
    <w:basedOn w:val="DefaultParagraphFont"/>
    <w:uiPriority w:val="99"/>
    <w:semiHidden/>
    <w:unhideWhenUsed/>
    <w:rsid w:val="00D86BFC"/>
    <w:rPr>
      <w:color w:val="605E5C"/>
      <w:shd w:val="clear" w:color="auto" w:fill="E1DFDD"/>
    </w:rPr>
  </w:style>
  <w:style w:type="paragraph" w:styleId="Revision">
    <w:name w:val="Revision"/>
    <w:hidden/>
    <w:uiPriority w:val="99"/>
    <w:semiHidden/>
    <w:rsid w:val="0025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2863">
      <w:bodyDiv w:val="1"/>
      <w:marLeft w:val="0"/>
      <w:marRight w:val="0"/>
      <w:marTop w:val="0"/>
      <w:marBottom w:val="0"/>
      <w:divBdr>
        <w:top w:val="none" w:sz="0" w:space="0" w:color="auto"/>
        <w:left w:val="none" w:sz="0" w:space="0" w:color="auto"/>
        <w:bottom w:val="none" w:sz="0" w:space="0" w:color="auto"/>
        <w:right w:val="none" w:sz="0" w:space="0" w:color="auto"/>
      </w:divBdr>
    </w:div>
    <w:div w:id="834347056">
      <w:bodyDiv w:val="1"/>
      <w:marLeft w:val="0"/>
      <w:marRight w:val="0"/>
      <w:marTop w:val="0"/>
      <w:marBottom w:val="0"/>
      <w:divBdr>
        <w:top w:val="none" w:sz="0" w:space="0" w:color="auto"/>
        <w:left w:val="none" w:sz="0" w:space="0" w:color="auto"/>
        <w:bottom w:val="none" w:sz="0" w:space="0" w:color="auto"/>
        <w:right w:val="none" w:sz="0" w:space="0" w:color="auto"/>
      </w:divBdr>
    </w:div>
    <w:div w:id="1654943993">
      <w:bodyDiv w:val="1"/>
      <w:marLeft w:val="0"/>
      <w:marRight w:val="0"/>
      <w:marTop w:val="0"/>
      <w:marBottom w:val="0"/>
      <w:divBdr>
        <w:top w:val="none" w:sz="0" w:space="0" w:color="auto"/>
        <w:left w:val="none" w:sz="0" w:space="0" w:color="auto"/>
        <w:bottom w:val="none" w:sz="0" w:space="0" w:color="auto"/>
        <w:right w:val="none" w:sz="0" w:space="0" w:color="auto"/>
      </w:divBdr>
    </w:div>
    <w:div w:id="1942953390">
      <w:bodyDiv w:val="1"/>
      <w:marLeft w:val="0"/>
      <w:marRight w:val="0"/>
      <w:marTop w:val="0"/>
      <w:marBottom w:val="0"/>
      <w:divBdr>
        <w:top w:val="none" w:sz="0" w:space="0" w:color="auto"/>
        <w:left w:val="none" w:sz="0" w:space="0" w:color="auto"/>
        <w:bottom w:val="none" w:sz="0" w:space="0" w:color="auto"/>
        <w:right w:val="none" w:sz="0" w:space="0" w:color="auto"/>
      </w:divBdr>
    </w:div>
    <w:div w:id="20450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3b2b57c5331e4dbdab2a363afdc5f800" TargetMode="External"/><Relationship Id="rId13" Type="http://schemas.openxmlformats.org/officeDocument/2006/relationships/hyperlink" Target="https://app.smartsheet.com/b/form/b6eda4d487654b5794adfa2e0d0054dd" TargetMode="External"/><Relationship Id="rId3" Type="http://schemas.openxmlformats.org/officeDocument/2006/relationships/settings" Target="settings.xml"/><Relationship Id="rId7" Type="http://schemas.openxmlformats.org/officeDocument/2006/relationships/hyperlink" Target="https://environment.uoregon.edu/about-us" TargetMode="External"/><Relationship Id="rId12" Type="http://schemas.openxmlformats.org/officeDocument/2006/relationships/hyperlink" Target="https://app.smartsheet.com/b/form/6bc1856a7e1c46098c83c722fee37e0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vironment.uoregon.edu/about-us" TargetMode="External"/><Relationship Id="rId11" Type="http://schemas.openxmlformats.org/officeDocument/2006/relationships/hyperlink" Target="https://app.smartsheet.com/b/form/b6eda4d487654b5794adfa2e0d0054dd" TargetMode="External"/><Relationship Id="rId5" Type="http://schemas.openxmlformats.org/officeDocument/2006/relationships/hyperlink" Target="https://environment.uoregon.edu/" TargetMode="External"/><Relationship Id="rId15" Type="http://schemas.openxmlformats.org/officeDocument/2006/relationships/fontTable" Target="fontTable.xml"/><Relationship Id="rId10" Type="http://schemas.openxmlformats.org/officeDocument/2006/relationships/hyperlink" Target="https://research.uoregon.edu/sites/research1.uoregon.edu/files/2022-01/EI%20Research%20Budget%20Template.xlsx" TargetMode="External"/><Relationship Id="rId4" Type="http://schemas.openxmlformats.org/officeDocument/2006/relationships/webSettings" Target="webSettings.xml"/><Relationship Id="rId9" Type="http://schemas.openxmlformats.org/officeDocument/2006/relationships/hyperlink" Target="https://app.smartsheet.com/b/form/6bc1856a7e1c46098c83c722fee37e0c" TargetMode="External"/><Relationship Id="rId14" Type="http://schemas.openxmlformats.org/officeDocument/2006/relationships/hyperlink" Target="mailto:rd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dc:creator>
  <cp:keywords/>
  <dc:description/>
  <cp:lastModifiedBy>Mara Fields</cp:lastModifiedBy>
  <cp:revision>2</cp:revision>
  <dcterms:created xsi:type="dcterms:W3CDTF">2022-01-06T16:53:00Z</dcterms:created>
  <dcterms:modified xsi:type="dcterms:W3CDTF">2022-01-06T16:53:00Z</dcterms:modified>
</cp:coreProperties>
</file>