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A6460" w14:textId="3DF4ABEC" w:rsidR="00A608E6" w:rsidRPr="00731B75" w:rsidRDefault="00A608E6" w:rsidP="004D0F74">
      <w:pPr>
        <w:rPr>
          <w:rFonts w:ascii="Arial" w:eastAsia="Arial" w:hAnsi="Arial" w:cs="Arial"/>
          <w:b/>
          <w:bCs/>
          <w:sz w:val="22"/>
          <w:szCs w:val="22"/>
          <w:u w:val="single"/>
        </w:rPr>
      </w:pPr>
      <w:r w:rsidRPr="1AF727ED">
        <w:rPr>
          <w:rFonts w:ascii="Arial" w:eastAsia="Arial" w:hAnsi="Arial" w:cs="Arial"/>
          <w:b/>
          <w:bCs/>
          <w:sz w:val="22"/>
          <w:szCs w:val="22"/>
          <w:u w:val="single"/>
        </w:rPr>
        <w:t xml:space="preserve">Scientific Environment </w:t>
      </w:r>
    </w:p>
    <w:p w14:paraId="47C0C2A9" w14:textId="42680A9C" w:rsidR="004D0F74" w:rsidRDefault="006B1AF2" w:rsidP="004D0F74">
      <w:pPr>
        <w:spacing w:before="160"/>
        <w:rPr>
          <w:rFonts w:ascii="Arial" w:eastAsia="Arial" w:hAnsi="Arial" w:cs="Arial"/>
          <w:sz w:val="22"/>
          <w:szCs w:val="22"/>
        </w:rPr>
      </w:pPr>
      <w:r w:rsidRPr="79CA07A4">
        <w:rPr>
          <w:rFonts w:ascii="Arial" w:eastAsia="Arial" w:hAnsi="Arial" w:cs="Arial"/>
          <w:sz w:val="22"/>
          <w:szCs w:val="22"/>
        </w:rPr>
        <w:t>The Ballmer Institute for Children’s Behavioral Health at the University of Oregon</w:t>
      </w:r>
      <w:r w:rsidR="00A608E6" w:rsidRPr="79CA07A4">
        <w:rPr>
          <w:rFonts w:ascii="Arial" w:eastAsia="Arial" w:hAnsi="Arial" w:cs="Arial"/>
          <w:sz w:val="22"/>
          <w:szCs w:val="22"/>
        </w:rPr>
        <w:t xml:space="preserve"> (UO)</w:t>
      </w:r>
      <w:r w:rsidR="004D0F74" w:rsidRPr="004D0F74">
        <w:rPr>
          <w:rFonts w:ascii="Arial" w:eastAsia="Arial" w:hAnsi="Arial" w:cs="Arial"/>
          <w:sz w:val="22"/>
          <w:szCs w:val="22"/>
        </w:rPr>
        <w:t xml:space="preserve"> is creating a new mental health profession that only requires an undergraduate degree to deliver services in schools, health care systems, and the community. This has never been done in the United States, but the research and evidence show this will be effective and will increase access to care. </w:t>
      </w:r>
    </w:p>
    <w:p w14:paraId="0A27F308" w14:textId="77777777" w:rsidR="004D0F74" w:rsidRPr="004D0F74" w:rsidRDefault="004D0F74" w:rsidP="004D0F74">
      <w:pPr>
        <w:spacing w:before="160"/>
        <w:rPr>
          <w:rFonts w:ascii="Arial" w:eastAsia="Arial" w:hAnsi="Arial" w:cs="Arial"/>
          <w:sz w:val="22"/>
          <w:szCs w:val="22"/>
        </w:rPr>
      </w:pPr>
      <w:r w:rsidRPr="004D0F74">
        <w:rPr>
          <w:rFonts w:ascii="Arial" w:eastAsia="Arial" w:hAnsi="Arial" w:cs="Arial"/>
          <w:sz w:val="22"/>
          <w:szCs w:val="22"/>
        </w:rPr>
        <w:t>Working directly in schools and community settings, clinical professors will provide undergraduates with applied training in the delivery of interventions to promote well-being and prevent mental health problems from developing and worsening in children and adolescents. Through community-engaged practice, child behavioral health specialists will increase access to high-quality mental health support for children and families. </w:t>
      </w:r>
    </w:p>
    <w:p w14:paraId="421F90A6" w14:textId="2E5EB7CD" w:rsidR="004D0F74" w:rsidRPr="004D0F74" w:rsidRDefault="004D0F74" w:rsidP="004D0F74">
      <w:pPr>
        <w:spacing w:before="160"/>
        <w:rPr>
          <w:rFonts w:ascii="Arial" w:eastAsia="Arial" w:hAnsi="Arial" w:cs="Arial"/>
          <w:b/>
          <w:bCs/>
          <w:sz w:val="22"/>
          <w:szCs w:val="22"/>
        </w:rPr>
      </w:pPr>
      <w:r w:rsidRPr="004D0F74">
        <w:rPr>
          <w:rFonts w:ascii="Arial" w:eastAsia="Arial" w:hAnsi="Arial" w:cs="Arial"/>
          <w:b/>
          <w:bCs/>
          <w:sz w:val="22"/>
          <w:szCs w:val="22"/>
        </w:rPr>
        <w:t>Training Existing Youth-Serving Professionals</w:t>
      </w:r>
      <w:r>
        <w:rPr>
          <w:rFonts w:ascii="Arial" w:eastAsia="Arial" w:hAnsi="Arial" w:cs="Arial"/>
          <w:b/>
          <w:bCs/>
          <w:sz w:val="22"/>
          <w:szCs w:val="22"/>
        </w:rPr>
        <w:t xml:space="preserve">: </w:t>
      </w:r>
      <w:r w:rsidRPr="004D0F74">
        <w:rPr>
          <w:rFonts w:ascii="Arial" w:eastAsia="Arial" w:hAnsi="Arial" w:cs="Arial"/>
          <w:sz w:val="22"/>
          <w:szCs w:val="22"/>
        </w:rPr>
        <w:t xml:space="preserve">Responding to requests from educators for new techniques and tools to help meet the urgent needs of their students, </w:t>
      </w:r>
      <w:r>
        <w:rPr>
          <w:rFonts w:ascii="Arial" w:eastAsia="Arial" w:hAnsi="Arial" w:cs="Arial"/>
          <w:sz w:val="22"/>
          <w:szCs w:val="22"/>
        </w:rPr>
        <w:t>the institute</w:t>
      </w:r>
      <w:r w:rsidRPr="004D0F74">
        <w:rPr>
          <w:rFonts w:ascii="Arial" w:eastAsia="Arial" w:hAnsi="Arial" w:cs="Arial"/>
          <w:sz w:val="22"/>
          <w:szCs w:val="22"/>
        </w:rPr>
        <w:t xml:space="preserve"> created a three-course graduate-level </w:t>
      </w:r>
      <w:proofErr w:type="spellStart"/>
      <w:r w:rsidRPr="004D0F74">
        <w:rPr>
          <w:rFonts w:ascii="Arial" w:eastAsia="Arial" w:hAnsi="Arial" w:cs="Arial"/>
          <w:sz w:val="22"/>
          <w:szCs w:val="22"/>
        </w:rPr>
        <w:t>microcredential</w:t>
      </w:r>
      <w:proofErr w:type="spellEnd"/>
      <w:r w:rsidRPr="004D0F74">
        <w:rPr>
          <w:rFonts w:ascii="Arial" w:eastAsia="Arial" w:hAnsi="Arial" w:cs="Arial"/>
          <w:sz w:val="22"/>
          <w:szCs w:val="22"/>
        </w:rPr>
        <w:t>. This opportunity allows youth-serving professionals to network and connect with individuals in their field while equipping them with evidence-based practices that can be immediately integrated into their classrooms or other settings.  </w:t>
      </w:r>
    </w:p>
    <w:p w14:paraId="03BC16ED" w14:textId="66FAEA8B" w:rsidR="004D0F74" w:rsidRPr="004D0F74" w:rsidRDefault="004D0F74" w:rsidP="004D0F74">
      <w:pPr>
        <w:spacing w:before="160"/>
        <w:rPr>
          <w:rFonts w:ascii="Arial" w:eastAsia="Arial" w:hAnsi="Arial" w:cs="Arial"/>
          <w:b/>
          <w:bCs/>
          <w:sz w:val="22"/>
          <w:szCs w:val="22"/>
        </w:rPr>
      </w:pPr>
      <w:r w:rsidRPr="004D0F74">
        <w:rPr>
          <w:rFonts w:ascii="Arial" w:eastAsia="Arial" w:hAnsi="Arial" w:cs="Arial"/>
          <w:b/>
          <w:bCs/>
          <w:sz w:val="22"/>
          <w:szCs w:val="22"/>
        </w:rPr>
        <w:t>Creating New Approaches to Support Child Behavioral Health</w:t>
      </w:r>
      <w:r>
        <w:rPr>
          <w:rFonts w:ascii="Arial" w:eastAsia="Arial" w:hAnsi="Arial" w:cs="Arial"/>
          <w:b/>
          <w:bCs/>
          <w:sz w:val="22"/>
          <w:szCs w:val="22"/>
        </w:rPr>
        <w:t xml:space="preserve">: </w:t>
      </w:r>
      <w:r w:rsidRPr="004D0F74">
        <w:rPr>
          <w:rFonts w:ascii="Arial" w:eastAsia="Arial" w:hAnsi="Arial" w:cs="Arial"/>
          <w:sz w:val="22"/>
          <w:szCs w:val="22"/>
        </w:rPr>
        <w:t xml:space="preserve">Ballmer </w:t>
      </w:r>
      <w:r w:rsidRPr="004D0F74">
        <w:rPr>
          <w:rFonts w:ascii="Arial" w:eastAsia="Arial" w:hAnsi="Arial" w:cs="Arial"/>
          <w:sz w:val="22"/>
          <w:szCs w:val="22"/>
        </w:rPr>
        <w:t xml:space="preserve">faculty </w:t>
      </w:r>
      <w:r>
        <w:rPr>
          <w:rFonts w:ascii="Arial" w:eastAsia="Arial" w:hAnsi="Arial" w:cs="Arial"/>
          <w:sz w:val="22"/>
          <w:szCs w:val="22"/>
        </w:rPr>
        <w:t>create</w:t>
      </w:r>
      <w:r w:rsidRPr="004D0F74">
        <w:rPr>
          <w:rFonts w:ascii="Arial" w:eastAsia="Arial" w:hAnsi="Arial" w:cs="Arial"/>
          <w:sz w:val="22"/>
          <w:szCs w:val="22"/>
        </w:rPr>
        <w:t xml:space="preserve"> interventions, technologies, and services through rigorous research efforts that ensure behavioral health and wellness programs work for all children and adolescents, prioritizing youth from historically or persistently underserved communities.   </w:t>
      </w:r>
    </w:p>
    <w:p w14:paraId="5A2AAA19" w14:textId="05FA3F86" w:rsidR="006B1AF2" w:rsidRDefault="004D0F74" w:rsidP="004D0F74">
      <w:pPr>
        <w:spacing w:before="160"/>
        <w:rPr>
          <w:rFonts w:ascii="Arial" w:eastAsia="Arial" w:hAnsi="Arial" w:cs="Arial"/>
          <w:sz w:val="22"/>
          <w:szCs w:val="22"/>
        </w:rPr>
      </w:pPr>
      <w:r>
        <w:rPr>
          <w:rFonts w:ascii="Arial" w:eastAsia="Arial" w:hAnsi="Arial" w:cs="Arial"/>
          <w:sz w:val="22"/>
          <w:szCs w:val="22"/>
        </w:rPr>
        <w:t xml:space="preserve">The Ballmer Institute </w:t>
      </w:r>
      <w:r w:rsidR="00F96730" w:rsidRPr="79CA07A4">
        <w:rPr>
          <w:rFonts w:ascii="Arial" w:eastAsia="Arial" w:hAnsi="Arial" w:cs="Arial"/>
          <w:sz w:val="22"/>
          <w:szCs w:val="22"/>
        </w:rPr>
        <w:t xml:space="preserve">is </w:t>
      </w:r>
      <w:r w:rsidR="4D9C2564" w:rsidRPr="79CA07A4">
        <w:rPr>
          <w:rFonts w:ascii="Arial" w:eastAsia="Arial" w:hAnsi="Arial" w:cs="Arial"/>
          <w:sz w:val="22"/>
          <w:szCs w:val="22"/>
        </w:rPr>
        <w:t xml:space="preserve">located at the university’s </w:t>
      </w:r>
      <w:r w:rsidR="2EBFF8AC" w:rsidRPr="79CA07A4">
        <w:rPr>
          <w:rFonts w:ascii="Arial" w:eastAsia="Arial" w:hAnsi="Arial" w:cs="Arial"/>
          <w:sz w:val="22"/>
          <w:szCs w:val="22"/>
        </w:rPr>
        <w:t>new northeast Portland campus</w:t>
      </w:r>
      <w:r w:rsidR="00F96730" w:rsidRPr="79CA07A4">
        <w:rPr>
          <w:rFonts w:ascii="Arial" w:eastAsia="Arial" w:hAnsi="Arial" w:cs="Arial"/>
          <w:sz w:val="22"/>
          <w:szCs w:val="22"/>
        </w:rPr>
        <w:t xml:space="preserve">. </w:t>
      </w:r>
      <w:r w:rsidR="00C51FB1" w:rsidRPr="79CA07A4">
        <w:rPr>
          <w:rFonts w:ascii="Arial" w:eastAsia="Arial" w:hAnsi="Arial" w:cs="Arial"/>
          <w:sz w:val="22"/>
          <w:szCs w:val="22"/>
        </w:rPr>
        <w:t>Launched in 2022, the Ballmer Institute was made possible through a transformational</w:t>
      </w:r>
      <w:r w:rsidR="001139E7" w:rsidRPr="79CA07A4">
        <w:rPr>
          <w:rFonts w:ascii="Arial" w:eastAsia="Arial" w:hAnsi="Arial" w:cs="Arial"/>
          <w:sz w:val="22"/>
          <w:szCs w:val="22"/>
        </w:rPr>
        <w:t xml:space="preserve"> </w:t>
      </w:r>
      <w:r w:rsidR="00C51FB1" w:rsidRPr="79CA07A4">
        <w:rPr>
          <w:rFonts w:ascii="Arial" w:eastAsia="Arial" w:hAnsi="Arial" w:cs="Arial"/>
          <w:sz w:val="22"/>
          <w:szCs w:val="22"/>
        </w:rPr>
        <w:t xml:space="preserve">gift from Connie and Steve Ballmer to support a one-of-a-kind academic and research institute with a first in the </w:t>
      </w:r>
      <w:r w:rsidR="6833C60A" w:rsidRPr="79CA07A4">
        <w:rPr>
          <w:rFonts w:ascii="Arial" w:eastAsia="Arial" w:hAnsi="Arial" w:cs="Arial"/>
          <w:sz w:val="22"/>
          <w:szCs w:val="22"/>
        </w:rPr>
        <w:t>nation</w:t>
      </w:r>
      <w:r w:rsidR="00C51FB1" w:rsidRPr="79CA07A4">
        <w:rPr>
          <w:rFonts w:ascii="Arial" w:eastAsia="Arial" w:hAnsi="Arial" w:cs="Arial"/>
          <w:sz w:val="22"/>
          <w:szCs w:val="22"/>
        </w:rPr>
        <w:t xml:space="preserve"> undergraduate degree in children’s behavioral health. </w:t>
      </w:r>
      <w:r w:rsidR="00F96730" w:rsidRPr="79CA07A4">
        <w:rPr>
          <w:rFonts w:ascii="Arial" w:eastAsia="Arial" w:hAnsi="Arial" w:cs="Arial"/>
          <w:sz w:val="22"/>
          <w:szCs w:val="22"/>
        </w:rPr>
        <w:t xml:space="preserve">The Ballmer Institute is housed in the </w:t>
      </w:r>
      <w:r w:rsidR="194FDCD8" w:rsidRPr="79CA07A4">
        <w:rPr>
          <w:rFonts w:ascii="Arial" w:eastAsia="Arial" w:hAnsi="Arial" w:cs="Arial"/>
          <w:sz w:val="22"/>
          <w:szCs w:val="22"/>
        </w:rPr>
        <w:t>most recently</w:t>
      </w:r>
      <w:r w:rsidR="00F96730" w:rsidRPr="79CA07A4">
        <w:rPr>
          <w:rFonts w:ascii="Arial" w:eastAsia="Arial" w:hAnsi="Arial" w:cs="Arial"/>
          <w:sz w:val="22"/>
          <w:szCs w:val="22"/>
        </w:rPr>
        <w:t xml:space="preserve"> renovated </w:t>
      </w:r>
      <w:r w:rsidR="02CB66B1" w:rsidRPr="79CA07A4">
        <w:rPr>
          <w:rFonts w:ascii="Arial" w:eastAsia="Arial" w:hAnsi="Arial" w:cs="Arial"/>
          <w:sz w:val="22"/>
          <w:szCs w:val="22"/>
        </w:rPr>
        <w:t xml:space="preserve">building on campus – the </w:t>
      </w:r>
      <w:r w:rsidR="008F3558" w:rsidRPr="79CA07A4">
        <w:rPr>
          <w:rFonts w:ascii="Arial" w:eastAsia="Arial" w:hAnsi="Arial" w:cs="Arial"/>
          <w:sz w:val="22"/>
          <w:szCs w:val="22"/>
        </w:rPr>
        <w:t xml:space="preserve">Library </w:t>
      </w:r>
      <w:r w:rsidR="04EB4A17" w:rsidRPr="79CA07A4">
        <w:rPr>
          <w:rFonts w:ascii="Arial" w:eastAsia="Arial" w:hAnsi="Arial" w:cs="Arial"/>
          <w:sz w:val="22"/>
          <w:szCs w:val="22"/>
        </w:rPr>
        <w:t xml:space="preserve">and </w:t>
      </w:r>
      <w:r w:rsidR="008F3558" w:rsidRPr="79CA07A4">
        <w:rPr>
          <w:rFonts w:ascii="Arial" w:eastAsia="Arial" w:hAnsi="Arial" w:cs="Arial"/>
          <w:sz w:val="22"/>
          <w:szCs w:val="22"/>
        </w:rPr>
        <w:t>Learning</w:t>
      </w:r>
      <w:r w:rsidR="00F96730" w:rsidRPr="79CA07A4">
        <w:rPr>
          <w:rFonts w:ascii="Arial" w:eastAsia="Arial" w:hAnsi="Arial" w:cs="Arial"/>
          <w:sz w:val="22"/>
          <w:szCs w:val="22"/>
        </w:rPr>
        <w:t xml:space="preserve"> Center</w:t>
      </w:r>
      <w:r w:rsidR="19E4254B" w:rsidRPr="79CA07A4">
        <w:rPr>
          <w:rFonts w:ascii="Arial" w:eastAsia="Arial" w:hAnsi="Arial" w:cs="Arial"/>
          <w:sz w:val="22"/>
          <w:szCs w:val="22"/>
        </w:rPr>
        <w:t xml:space="preserve">. The institute occupies over </w:t>
      </w:r>
      <w:r w:rsidR="4B681414" w:rsidRPr="79CA07A4">
        <w:rPr>
          <w:rFonts w:ascii="Arial" w:eastAsia="Arial" w:hAnsi="Arial" w:cs="Arial"/>
          <w:sz w:val="22"/>
          <w:szCs w:val="22"/>
        </w:rPr>
        <w:t>11,000</w:t>
      </w:r>
      <w:r w:rsidR="19E4254B" w:rsidRPr="79CA07A4">
        <w:rPr>
          <w:rFonts w:ascii="Arial" w:eastAsia="Arial" w:hAnsi="Arial" w:cs="Arial"/>
          <w:sz w:val="22"/>
          <w:szCs w:val="22"/>
        </w:rPr>
        <w:t xml:space="preserve"> </w:t>
      </w:r>
      <w:proofErr w:type="spellStart"/>
      <w:r w:rsidR="19E4254B" w:rsidRPr="79CA07A4">
        <w:rPr>
          <w:rFonts w:ascii="Arial" w:eastAsia="Arial" w:hAnsi="Arial" w:cs="Arial"/>
          <w:sz w:val="22"/>
          <w:szCs w:val="22"/>
        </w:rPr>
        <w:t>sqft</w:t>
      </w:r>
      <w:proofErr w:type="spellEnd"/>
      <w:r w:rsidR="00F96730" w:rsidRPr="79CA07A4">
        <w:rPr>
          <w:rFonts w:ascii="Arial" w:eastAsia="Arial" w:hAnsi="Arial" w:cs="Arial"/>
          <w:sz w:val="22"/>
          <w:szCs w:val="22"/>
        </w:rPr>
        <w:t xml:space="preserve"> </w:t>
      </w:r>
      <w:r w:rsidR="4FA10B06" w:rsidRPr="79CA07A4">
        <w:rPr>
          <w:rFonts w:ascii="Arial" w:eastAsia="Arial" w:hAnsi="Arial" w:cs="Arial"/>
          <w:sz w:val="22"/>
          <w:szCs w:val="22"/>
        </w:rPr>
        <w:t>across</w:t>
      </w:r>
      <w:r w:rsidR="00F96730" w:rsidRPr="79CA07A4">
        <w:rPr>
          <w:rFonts w:ascii="Arial" w:eastAsia="Arial" w:hAnsi="Arial" w:cs="Arial"/>
          <w:sz w:val="22"/>
          <w:szCs w:val="22"/>
        </w:rPr>
        <w:t xml:space="preserve"> two floors</w:t>
      </w:r>
      <w:r w:rsidR="12563BC6" w:rsidRPr="79CA07A4">
        <w:rPr>
          <w:rFonts w:ascii="Arial" w:eastAsia="Arial" w:hAnsi="Arial" w:cs="Arial"/>
          <w:sz w:val="22"/>
          <w:szCs w:val="22"/>
        </w:rPr>
        <w:t xml:space="preserve"> </w:t>
      </w:r>
      <w:r w:rsidR="4B010727" w:rsidRPr="79CA07A4">
        <w:rPr>
          <w:rFonts w:ascii="Arial" w:eastAsia="Arial" w:hAnsi="Arial" w:cs="Arial"/>
          <w:sz w:val="22"/>
          <w:szCs w:val="22"/>
        </w:rPr>
        <w:t>providing</w:t>
      </w:r>
      <w:r w:rsidR="11C88D30" w:rsidRPr="79CA07A4">
        <w:rPr>
          <w:rFonts w:ascii="Arial" w:eastAsia="Arial" w:hAnsi="Arial" w:cs="Arial"/>
          <w:sz w:val="22"/>
          <w:szCs w:val="22"/>
        </w:rPr>
        <w:t xml:space="preserve"> ample space for the institute’s current academic and research </w:t>
      </w:r>
      <w:r w:rsidR="64D20522" w:rsidRPr="79CA07A4">
        <w:rPr>
          <w:rFonts w:ascii="Arial" w:eastAsia="Arial" w:hAnsi="Arial" w:cs="Arial"/>
          <w:sz w:val="22"/>
          <w:szCs w:val="22"/>
        </w:rPr>
        <w:t>activities</w:t>
      </w:r>
      <w:r w:rsidR="54D8A9B5" w:rsidRPr="79CA07A4">
        <w:rPr>
          <w:rFonts w:ascii="Arial" w:eastAsia="Arial" w:hAnsi="Arial" w:cs="Arial"/>
          <w:sz w:val="22"/>
          <w:szCs w:val="22"/>
        </w:rPr>
        <w:t xml:space="preserve">. As part of the university’s commitment to the institute, a state-of-the-art research facility is </w:t>
      </w:r>
      <w:r w:rsidR="42C70AC6" w:rsidRPr="79CA07A4">
        <w:rPr>
          <w:rFonts w:ascii="Arial" w:eastAsia="Arial" w:hAnsi="Arial" w:cs="Arial"/>
          <w:sz w:val="22"/>
          <w:szCs w:val="22"/>
        </w:rPr>
        <w:t>under desig</w:t>
      </w:r>
      <w:r w:rsidR="4E3BBE2A" w:rsidRPr="79CA07A4">
        <w:rPr>
          <w:rFonts w:ascii="Arial" w:eastAsia="Arial" w:hAnsi="Arial" w:cs="Arial"/>
          <w:sz w:val="22"/>
          <w:szCs w:val="22"/>
        </w:rPr>
        <w:t>n and will</w:t>
      </w:r>
      <w:r w:rsidR="192115D6" w:rsidRPr="79CA07A4">
        <w:rPr>
          <w:rFonts w:ascii="Arial" w:eastAsia="Arial" w:hAnsi="Arial" w:cs="Arial"/>
          <w:sz w:val="22"/>
          <w:szCs w:val="22"/>
        </w:rPr>
        <w:t xml:space="preserve"> be tailored to the needs of faculty within the Ballmer Institute</w:t>
      </w:r>
      <w:r w:rsidR="55BCB866" w:rsidRPr="79CA07A4">
        <w:rPr>
          <w:rFonts w:ascii="Arial" w:eastAsia="Arial" w:hAnsi="Arial" w:cs="Arial"/>
          <w:sz w:val="22"/>
          <w:szCs w:val="22"/>
        </w:rPr>
        <w:t xml:space="preserve"> (approx</w:t>
      </w:r>
      <w:r w:rsidR="017492EB" w:rsidRPr="79CA07A4">
        <w:rPr>
          <w:rFonts w:ascii="Arial" w:eastAsia="Arial" w:hAnsi="Arial" w:cs="Arial"/>
          <w:sz w:val="22"/>
          <w:szCs w:val="22"/>
        </w:rPr>
        <w:t xml:space="preserve">. </w:t>
      </w:r>
      <w:r w:rsidR="45D6ABD1" w:rsidRPr="79CA07A4">
        <w:rPr>
          <w:rFonts w:ascii="Arial" w:eastAsia="Arial" w:hAnsi="Arial" w:cs="Arial"/>
          <w:sz w:val="22"/>
          <w:szCs w:val="22"/>
        </w:rPr>
        <w:t>10,</w:t>
      </w:r>
      <w:r w:rsidR="55BCB866" w:rsidRPr="79CA07A4">
        <w:rPr>
          <w:rFonts w:ascii="Arial" w:eastAsia="Arial" w:hAnsi="Arial" w:cs="Arial"/>
          <w:sz w:val="22"/>
          <w:szCs w:val="22"/>
        </w:rPr>
        <w:t xml:space="preserve">000 </w:t>
      </w:r>
      <w:proofErr w:type="spellStart"/>
      <w:r w:rsidR="55BCB866" w:rsidRPr="79CA07A4">
        <w:rPr>
          <w:rFonts w:ascii="Arial" w:eastAsia="Arial" w:hAnsi="Arial" w:cs="Arial"/>
          <w:sz w:val="22"/>
          <w:szCs w:val="22"/>
        </w:rPr>
        <w:t>sqft</w:t>
      </w:r>
      <w:proofErr w:type="spellEnd"/>
      <w:r w:rsidR="55BCB866" w:rsidRPr="79CA07A4">
        <w:rPr>
          <w:rFonts w:ascii="Arial" w:eastAsia="Arial" w:hAnsi="Arial" w:cs="Arial"/>
          <w:sz w:val="22"/>
          <w:szCs w:val="22"/>
        </w:rPr>
        <w:t>)</w:t>
      </w:r>
      <w:r w:rsidR="192115D6" w:rsidRPr="79CA07A4">
        <w:rPr>
          <w:rFonts w:ascii="Arial" w:eastAsia="Arial" w:hAnsi="Arial" w:cs="Arial"/>
          <w:sz w:val="22"/>
          <w:szCs w:val="22"/>
        </w:rPr>
        <w:t>.</w:t>
      </w:r>
    </w:p>
    <w:p w14:paraId="4CF64C05" w14:textId="3DEDF8F2" w:rsidR="00723B11" w:rsidRPr="00A3662C" w:rsidRDefault="00723B11" w:rsidP="004D0F74">
      <w:pPr>
        <w:rPr>
          <w:rFonts w:ascii="Arial" w:eastAsia="Arial" w:hAnsi="Arial" w:cs="Arial"/>
          <w:sz w:val="22"/>
          <w:szCs w:val="22"/>
        </w:rPr>
      </w:pPr>
    </w:p>
    <w:p w14:paraId="5E9697E7" w14:textId="72B07F32" w:rsidR="00C51FB1" w:rsidRPr="00731B75" w:rsidRDefault="0BD7EFD4" w:rsidP="004D0F74">
      <w:pPr>
        <w:spacing w:after="160"/>
        <w:rPr>
          <w:rFonts w:ascii="Arial" w:eastAsia="Arial" w:hAnsi="Arial" w:cs="Arial"/>
          <w:sz w:val="22"/>
          <w:szCs w:val="22"/>
        </w:rPr>
      </w:pPr>
      <w:r w:rsidRPr="79CA07A4">
        <w:rPr>
          <w:rFonts w:ascii="Arial" w:eastAsia="Arial" w:hAnsi="Arial" w:cs="Arial"/>
          <w:b/>
          <w:bCs/>
          <w:color w:val="000000" w:themeColor="text1"/>
          <w:sz w:val="22"/>
          <w:szCs w:val="22"/>
          <w:u w:val="single"/>
        </w:rPr>
        <w:t>Laboratory</w:t>
      </w:r>
    </w:p>
    <w:p w14:paraId="2810CF67" w14:textId="10F84306" w:rsidR="002A471D" w:rsidRDefault="00543487" w:rsidP="004D0F74">
      <w:pPr>
        <w:spacing w:after="160"/>
        <w:rPr>
          <w:rFonts w:ascii="Arial" w:eastAsia="Arial" w:hAnsi="Arial" w:cs="Arial"/>
          <w:sz w:val="22"/>
          <w:szCs w:val="22"/>
        </w:rPr>
      </w:pPr>
      <w:r w:rsidRPr="79CA07A4">
        <w:rPr>
          <w:rFonts w:ascii="Arial" w:eastAsia="Arial" w:hAnsi="Arial" w:cs="Arial"/>
          <w:sz w:val="22"/>
          <w:szCs w:val="22"/>
        </w:rPr>
        <w:t>Ballmer faculty have</w:t>
      </w:r>
      <w:r w:rsidR="00EB6989" w:rsidRPr="79CA07A4">
        <w:rPr>
          <w:rFonts w:ascii="Arial" w:eastAsia="Arial" w:hAnsi="Arial" w:cs="Arial"/>
          <w:sz w:val="22"/>
          <w:szCs w:val="22"/>
        </w:rPr>
        <w:t xml:space="preserve"> </w:t>
      </w:r>
      <w:r w:rsidRPr="79CA07A4">
        <w:rPr>
          <w:rFonts w:ascii="Arial" w:eastAsia="Arial" w:hAnsi="Arial" w:cs="Arial"/>
          <w:sz w:val="22"/>
          <w:szCs w:val="22"/>
        </w:rPr>
        <w:t xml:space="preserve">access to </w:t>
      </w:r>
      <w:r w:rsidR="00C06509" w:rsidRPr="79CA07A4">
        <w:rPr>
          <w:rFonts w:ascii="Arial" w:eastAsia="Arial" w:hAnsi="Arial" w:cs="Arial"/>
          <w:sz w:val="22"/>
          <w:szCs w:val="22"/>
        </w:rPr>
        <w:t>shared</w:t>
      </w:r>
      <w:r w:rsidR="00EB6989" w:rsidRPr="79CA07A4">
        <w:rPr>
          <w:rFonts w:ascii="Arial" w:eastAsia="Arial" w:hAnsi="Arial" w:cs="Arial"/>
          <w:sz w:val="22"/>
          <w:szCs w:val="22"/>
        </w:rPr>
        <w:t xml:space="preserve"> and secure </w:t>
      </w:r>
      <w:r w:rsidR="0BD7EFD4" w:rsidRPr="79CA07A4">
        <w:rPr>
          <w:rFonts w:ascii="Arial" w:eastAsia="Arial" w:hAnsi="Arial" w:cs="Arial"/>
          <w:sz w:val="22"/>
          <w:szCs w:val="22"/>
        </w:rPr>
        <w:t xml:space="preserve">lab space that includes </w:t>
      </w:r>
      <w:r w:rsidR="5862F94E" w:rsidRPr="79CA07A4">
        <w:rPr>
          <w:rFonts w:ascii="Arial" w:eastAsia="Arial" w:hAnsi="Arial" w:cs="Arial"/>
          <w:sz w:val="22"/>
          <w:szCs w:val="22"/>
        </w:rPr>
        <w:t>1</w:t>
      </w:r>
      <w:r w:rsidR="1B372448" w:rsidRPr="79CA07A4">
        <w:rPr>
          <w:rFonts w:ascii="Arial" w:eastAsia="Arial" w:hAnsi="Arial" w:cs="Arial"/>
          <w:sz w:val="22"/>
          <w:szCs w:val="22"/>
        </w:rPr>
        <w:t>,</w:t>
      </w:r>
      <w:r w:rsidR="5862F94E" w:rsidRPr="79CA07A4">
        <w:rPr>
          <w:rFonts w:ascii="Arial" w:eastAsia="Arial" w:hAnsi="Arial" w:cs="Arial"/>
          <w:sz w:val="22"/>
          <w:szCs w:val="22"/>
        </w:rPr>
        <w:t xml:space="preserve">290 </w:t>
      </w:r>
      <w:proofErr w:type="spellStart"/>
      <w:r w:rsidR="5862F94E" w:rsidRPr="79CA07A4">
        <w:rPr>
          <w:rFonts w:ascii="Arial" w:eastAsia="Arial" w:hAnsi="Arial" w:cs="Arial"/>
          <w:sz w:val="22"/>
          <w:szCs w:val="22"/>
        </w:rPr>
        <w:t>s</w:t>
      </w:r>
      <w:r w:rsidR="0BD7EFD4" w:rsidRPr="79CA07A4">
        <w:rPr>
          <w:rFonts w:ascii="Arial" w:eastAsia="Arial" w:hAnsi="Arial" w:cs="Arial"/>
          <w:sz w:val="22"/>
          <w:szCs w:val="22"/>
        </w:rPr>
        <w:t>qft</w:t>
      </w:r>
      <w:proofErr w:type="spellEnd"/>
      <w:r w:rsidR="0BD7EFD4" w:rsidRPr="79CA07A4">
        <w:rPr>
          <w:rFonts w:ascii="Arial" w:eastAsia="Arial" w:hAnsi="Arial" w:cs="Arial"/>
          <w:sz w:val="22"/>
          <w:szCs w:val="22"/>
        </w:rPr>
        <w:t xml:space="preserve"> of open office space </w:t>
      </w:r>
      <w:r w:rsidR="007615C3" w:rsidRPr="79CA07A4">
        <w:rPr>
          <w:rFonts w:ascii="Arial" w:eastAsia="Arial" w:hAnsi="Arial" w:cs="Arial"/>
          <w:sz w:val="22"/>
          <w:szCs w:val="22"/>
        </w:rPr>
        <w:t xml:space="preserve">with workstations for research staff, </w:t>
      </w:r>
      <w:r w:rsidR="0BD7EFD4" w:rsidRPr="79CA07A4">
        <w:rPr>
          <w:rFonts w:ascii="Arial" w:eastAsia="Arial" w:hAnsi="Arial" w:cs="Arial"/>
          <w:sz w:val="22"/>
          <w:szCs w:val="22"/>
        </w:rPr>
        <w:t xml:space="preserve">students and postdocs and two private rooms </w:t>
      </w:r>
      <w:r w:rsidR="468FA08B" w:rsidRPr="79CA07A4">
        <w:rPr>
          <w:rFonts w:ascii="Arial" w:eastAsia="Arial" w:hAnsi="Arial" w:cs="Arial"/>
          <w:sz w:val="22"/>
          <w:szCs w:val="22"/>
        </w:rPr>
        <w:t>(</w:t>
      </w:r>
      <w:r w:rsidR="03A662E2" w:rsidRPr="79CA07A4">
        <w:rPr>
          <w:rFonts w:ascii="Arial" w:eastAsia="Arial" w:hAnsi="Arial" w:cs="Arial"/>
          <w:sz w:val="22"/>
          <w:szCs w:val="22"/>
        </w:rPr>
        <w:t xml:space="preserve">total </w:t>
      </w:r>
      <w:r w:rsidR="468FA08B" w:rsidRPr="79CA07A4">
        <w:rPr>
          <w:rFonts w:ascii="Arial" w:eastAsia="Arial" w:hAnsi="Arial" w:cs="Arial"/>
          <w:sz w:val="22"/>
          <w:szCs w:val="22"/>
        </w:rPr>
        <w:t xml:space="preserve">565 </w:t>
      </w:r>
      <w:proofErr w:type="spellStart"/>
      <w:r w:rsidR="468FA08B" w:rsidRPr="79CA07A4">
        <w:rPr>
          <w:rFonts w:ascii="Arial" w:eastAsia="Arial" w:hAnsi="Arial" w:cs="Arial"/>
          <w:sz w:val="22"/>
          <w:szCs w:val="22"/>
        </w:rPr>
        <w:t>sqft</w:t>
      </w:r>
      <w:proofErr w:type="spellEnd"/>
      <w:r w:rsidR="468FA08B" w:rsidRPr="79CA07A4">
        <w:rPr>
          <w:rFonts w:ascii="Arial" w:eastAsia="Arial" w:hAnsi="Arial" w:cs="Arial"/>
          <w:sz w:val="22"/>
          <w:szCs w:val="22"/>
        </w:rPr>
        <w:t xml:space="preserve">) </w:t>
      </w:r>
      <w:r w:rsidR="0BD7EFD4" w:rsidRPr="79CA07A4">
        <w:rPr>
          <w:rFonts w:ascii="Arial" w:eastAsia="Arial" w:hAnsi="Arial" w:cs="Arial"/>
          <w:sz w:val="22"/>
          <w:szCs w:val="22"/>
        </w:rPr>
        <w:t xml:space="preserve">that can be flexibly used for </w:t>
      </w:r>
      <w:r w:rsidR="007615C3" w:rsidRPr="79CA07A4">
        <w:rPr>
          <w:rFonts w:ascii="Arial" w:eastAsia="Arial" w:hAnsi="Arial" w:cs="Arial"/>
          <w:sz w:val="22"/>
          <w:szCs w:val="22"/>
        </w:rPr>
        <w:t xml:space="preserve">observational and </w:t>
      </w:r>
      <w:r w:rsidR="0BD7EFD4" w:rsidRPr="79CA07A4">
        <w:rPr>
          <w:rFonts w:ascii="Arial" w:eastAsia="Arial" w:hAnsi="Arial" w:cs="Arial"/>
          <w:sz w:val="22"/>
          <w:szCs w:val="22"/>
        </w:rPr>
        <w:t>intervention research</w:t>
      </w:r>
      <w:r w:rsidR="00132750" w:rsidRPr="79CA07A4">
        <w:rPr>
          <w:rFonts w:ascii="Arial" w:eastAsia="Arial" w:hAnsi="Arial" w:cs="Arial"/>
          <w:sz w:val="22"/>
          <w:szCs w:val="22"/>
        </w:rPr>
        <w:t xml:space="preserve"> (e.g., interviewing, experiments, family interventions)</w:t>
      </w:r>
      <w:r w:rsidR="0BD7EFD4" w:rsidRPr="79CA07A4">
        <w:rPr>
          <w:rFonts w:ascii="Arial" w:eastAsia="Arial" w:hAnsi="Arial" w:cs="Arial"/>
          <w:sz w:val="22"/>
          <w:szCs w:val="22"/>
        </w:rPr>
        <w:t xml:space="preserve">. </w:t>
      </w:r>
    </w:p>
    <w:p w14:paraId="0F7D96E3" w14:textId="118B8A56" w:rsidR="00C51FB1" w:rsidRPr="00731B75" w:rsidRDefault="6F41D020" w:rsidP="004D0F74">
      <w:pPr>
        <w:spacing w:after="160"/>
        <w:rPr>
          <w:rFonts w:ascii="Arial" w:eastAsia="Arial" w:hAnsi="Arial" w:cs="Arial"/>
          <w:b/>
          <w:bCs/>
          <w:sz w:val="22"/>
          <w:szCs w:val="22"/>
        </w:rPr>
      </w:pPr>
      <w:r w:rsidRPr="79CA07A4">
        <w:rPr>
          <w:rFonts w:ascii="Arial" w:eastAsia="Arial" w:hAnsi="Arial" w:cs="Arial"/>
          <w:sz w:val="22"/>
          <w:szCs w:val="22"/>
        </w:rPr>
        <w:t>There is also approx</w:t>
      </w:r>
      <w:r w:rsidR="413BF41D" w:rsidRPr="79CA07A4">
        <w:rPr>
          <w:rFonts w:ascii="Arial" w:eastAsia="Arial" w:hAnsi="Arial" w:cs="Arial"/>
          <w:sz w:val="22"/>
          <w:szCs w:val="22"/>
        </w:rPr>
        <w:t>.</w:t>
      </w:r>
      <w:r w:rsidRPr="79CA07A4">
        <w:rPr>
          <w:rFonts w:ascii="Arial" w:eastAsia="Arial" w:hAnsi="Arial" w:cs="Arial"/>
          <w:sz w:val="22"/>
          <w:szCs w:val="22"/>
        </w:rPr>
        <w:t xml:space="preserve"> 800 </w:t>
      </w:r>
      <w:proofErr w:type="spellStart"/>
      <w:r w:rsidRPr="79CA07A4">
        <w:rPr>
          <w:rFonts w:ascii="Arial" w:eastAsia="Arial" w:hAnsi="Arial" w:cs="Arial"/>
          <w:sz w:val="22"/>
          <w:szCs w:val="22"/>
        </w:rPr>
        <w:t>sqft</w:t>
      </w:r>
      <w:proofErr w:type="spellEnd"/>
      <w:r w:rsidRPr="79CA07A4">
        <w:rPr>
          <w:rFonts w:ascii="Arial" w:eastAsia="Arial" w:hAnsi="Arial" w:cs="Arial"/>
          <w:sz w:val="22"/>
          <w:szCs w:val="22"/>
        </w:rPr>
        <w:t xml:space="preserve"> of additional surge research space within the institute. </w:t>
      </w:r>
      <w:r w:rsidR="0BD7EFD4" w:rsidRPr="79CA07A4">
        <w:rPr>
          <w:rFonts w:ascii="Arial" w:eastAsia="Arial" w:hAnsi="Arial" w:cs="Arial"/>
          <w:sz w:val="22"/>
          <w:szCs w:val="22"/>
        </w:rPr>
        <w:t>Shared space between faculty promotes interaction and maximizes efficiency between our inherently multi-disciplinary researchers</w:t>
      </w:r>
      <w:r w:rsidR="5F6599E8" w:rsidRPr="79CA07A4">
        <w:rPr>
          <w:rFonts w:ascii="Arial" w:eastAsia="Arial" w:hAnsi="Arial" w:cs="Arial"/>
          <w:sz w:val="22"/>
          <w:szCs w:val="22"/>
        </w:rPr>
        <w:t xml:space="preserve">. </w:t>
      </w:r>
      <w:r w:rsidR="1563AC21" w:rsidRPr="79CA07A4">
        <w:rPr>
          <w:rFonts w:ascii="Arial" w:eastAsia="Arial" w:hAnsi="Arial" w:cs="Arial"/>
          <w:sz w:val="22"/>
          <w:szCs w:val="22"/>
        </w:rPr>
        <w:t xml:space="preserve"> </w:t>
      </w:r>
    </w:p>
    <w:p w14:paraId="4E1B8DDD" w14:textId="58343BB8" w:rsidR="00C51FB1" w:rsidRPr="00731B75" w:rsidRDefault="08A4B873" w:rsidP="004D0F74">
      <w:pPr>
        <w:spacing w:after="160"/>
        <w:rPr>
          <w:rFonts w:ascii="Arial" w:eastAsia="Arial" w:hAnsi="Arial" w:cs="Arial"/>
          <w:sz w:val="22"/>
          <w:szCs w:val="22"/>
        </w:rPr>
      </w:pPr>
      <w:r w:rsidRPr="79CA07A4">
        <w:rPr>
          <w:rFonts w:ascii="Arial" w:eastAsia="Arial" w:hAnsi="Arial" w:cs="Arial"/>
          <w:b/>
          <w:bCs/>
          <w:color w:val="000000" w:themeColor="text1"/>
          <w:sz w:val="22"/>
          <w:szCs w:val="22"/>
          <w:u w:val="single"/>
        </w:rPr>
        <w:t>Office</w:t>
      </w:r>
    </w:p>
    <w:p w14:paraId="536E3F8A" w14:textId="127FB28A" w:rsidR="00C51FB1" w:rsidRPr="00731B75" w:rsidRDefault="71F35A51" w:rsidP="004D0F74">
      <w:pPr>
        <w:spacing w:after="160"/>
        <w:rPr>
          <w:rFonts w:ascii="Arial" w:eastAsia="Arial" w:hAnsi="Arial" w:cs="Arial"/>
          <w:sz w:val="22"/>
          <w:szCs w:val="22"/>
        </w:rPr>
      </w:pPr>
      <w:r w:rsidRPr="1AF727ED">
        <w:rPr>
          <w:rFonts w:ascii="Arial" w:eastAsia="Arial" w:hAnsi="Arial" w:cs="Arial"/>
          <w:sz w:val="22"/>
          <w:szCs w:val="22"/>
        </w:rPr>
        <w:t>[</w:t>
      </w:r>
      <w:r w:rsidRPr="1AF727ED">
        <w:rPr>
          <w:rFonts w:ascii="Arial" w:eastAsia="Arial" w:hAnsi="Arial" w:cs="Arial"/>
          <w:sz w:val="22"/>
          <w:szCs w:val="22"/>
          <w:highlight w:val="yellow"/>
        </w:rPr>
        <w:t>insert individual information on office space</w:t>
      </w:r>
      <w:r w:rsidRPr="1AF727ED">
        <w:rPr>
          <w:rFonts w:ascii="Arial" w:eastAsia="Arial" w:hAnsi="Arial" w:cs="Arial"/>
          <w:sz w:val="22"/>
          <w:szCs w:val="22"/>
        </w:rPr>
        <w:t>]</w:t>
      </w:r>
      <w:r w:rsidR="459B1AD9" w:rsidRPr="1AF727ED">
        <w:rPr>
          <w:rFonts w:ascii="Arial" w:eastAsia="Arial" w:hAnsi="Arial" w:cs="Arial"/>
          <w:sz w:val="22"/>
          <w:szCs w:val="22"/>
        </w:rPr>
        <w:t xml:space="preserve"> </w:t>
      </w:r>
      <w:r w:rsidR="5A82B58B" w:rsidRPr="1AF727ED">
        <w:rPr>
          <w:rFonts w:ascii="Arial" w:eastAsia="Arial" w:hAnsi="Arial" w:cs="Arial"/>
          <w:sz w:val="22"/>
          <w:szCs w:val="22"/>
        </w:rPr>
        <w:t>dedicated</w:t>
      </w:r>
      <w:r w:rsidR="053F5B6A" w:rsidRPr="1AF727ED">
        <w:rPr>
          <w:rFonts w:ascii="Arial" w:eastAsia="Arial" w:hAnsi="Arial" w:cs="Arial"/>
          <w:sz w:val="22"/>
          <w:szCs w:val="22"/>
        </w:rPr>
        <w:t xml:space="preserve"> individual </w:t>
      </w:r>
      <w:r w:rsidR="5A82B58B" w:rsidRPr="1AF727ED">
        <w:rPr>
          <w:rFonts w:ascii="Arial" w:eastAsia="Arial" w:hAnsi="Arial" w:cs="Arial"/>
          <w:sz w:val="22"/>
          <w:szCs w:val="22"/>
        </w:rPr>
        <w:t xml:space="preserve">office space in the Ballmer Institute. </w:t>
      </w:r>
      <w:r w:rsidR="00F96730" w:rsidRPr="1AF727ED">
        <w:rPr>
          <w:rFonts w:ascii="Arial" w:eastAsia="Arial" w:hAnsi="Arial" w:cs="Arial"/>
          <w:sz w:val="22"/>
          <w:szCs w:val="22"/>
        </w:rPr>
        <w:t xml:space="preserve">Academic and research programs will be self-sufficient at the UO Portland campus with primary research and academic support staff that are co-located in the same building </w:t>
      </w:r>
      <w:r w:rsidR="6D01938B" w:rsidRPr="1AF727ED">
        <w:rPr>
          <w:rFonts w:ascii="Arial" w:eastAsia="Arial" w:hAnsi="Arial" w:cs="Arial"/>
          <w:sz w:val="22"/>
          <w:szCs w:val="22"/>
        </w:rPr>
        <w:t>to the extent possible.</w:t>
      </w:r>
    </w:p>
    <w:p w14:paraId="611BD4BC" w14:textId="15E9B582" w:rsidR="00C51FB1" w:rsidRPr="00731B75" w:rsidRDefault="1E807822" w:rsidP="004D0F74">
      <w:pPr>
        <w:spacing w:after="160"/>
        <w:rPr>
          <w:rFonts w:ascii="Arial" w:eastAsia="Arial" w:hAnsi="Arial" w:cs="Arial"/>
          <w:b/>
          <w:bCs/>
          <w:color w:val="000000" w:themeColor="text1"/>
          <w:sz w:val="22"/>
          <w:szCs w:val="22"/>
          <w:u w:val="single"/>
        </w:rPr>
      </w:pPr>
      <w:r w:rsidRPr="79CA07A4">
        <w:rPr>
          <w:rFonts w:ascii="Arial" w:eastAsia="Arial" w:hAnsi="Arial" w:cs="Arial"/>
          <w:b/>
          <w:bCs/>
          <w:color w:val="000000" w:themeColor="text1"/>
          <w:sz w:val="22"/>
          <w:szCs w:val="22"/>
          <w:u w:val="single"/>
        </w:rPr>
        <w:t>Computers</w:t>
      </w:r>
    </w:p>
    <w:p w14:paraId="491B1C79" w14:textId="3F0BB44E" w:rsidR="00C51FB1" w:rsidRPr="00731B75" w:rsidRDefault="1E807822" w:rsidP="004D0F74">
      <w:pPr>
        <w:spacing w:after="160"/>
        <w:rPr>
          <w:rFonts w:ascii="Arial" w:eastAsia="Arial" w:hAnsi="Arial" w:cs="Arial"/>
          <w:color w:val="000000" w:themeColor="text1"/>
          <w:sz w:val="22"/>
          <w:szCs w:val="22"/>
        </w:rPr>
      </w:pPr>
      <w:r w:rsidRPr="79CA07A4">
        <w:rPr>
          <w:rFonts w:ascii="Arial" w:eastAsia="Arial" w:hAnsi="Arial" w:cs="Arial"/>
          <w:color w:val="000000" w:themeColor="text1"/>
          <w:sz w:val="22"/>
          <w:szCs w:val="22"/>
        </w:rPr>
        <w:lastRenderedPageBreak/>
        <w:t xml:space="preserve">The Ballmer Institute has access to the UO’s central Information Services division for desktop support and specialized-research solutions as well as use of the primary HPC-cluster </w:t>
      </w:r>
      <w:proofErr w:type="spellStart"/>
      <w:r w:rsidRPr="79CA07A4">
        <w:rPr>
          <w:rFonts w:ascii="Arial" w:eastAsia="Arial" w:hAnsi="Arial" w:cs="Arial"/>
          <w:color w:val="000000" w:themeColor="text1"/>
          <w:sz w:val="22"/>
          <w:szCs w:val="22"/>
        </w:rPr>
        <w:t>Talapas</w:t>
      </w:r>
      <w:proofErr w:type="spellEnd"/>
      <w:r w:rsidRPr="79CA07A4">
        <w:rPr>
          <w:rFonts w:ascii="Arial" w:eastAsia="Arial" w:hAnsi="Arial" w:cs="Arial"/>
          <w:color w:val="000000" w:themeColor="text1"/>
          <w:sz w:val="22"/>
          <w:szCs w:val="22"/>
        </w:rPr>
        <w:t xml:space="preserve">, overseen by the Research Advanced Computing Services core facility. The Computing Center also employs statistical and computer consultants to assist faculty and staff with other computer needs. </w:t>
      </w:r>
      <w:r w:rsidR="00E7219F" w:rsidRPr="79CA07A4">
        <w:rPr>
          <w:rFonts w:ascii="Arial" w:eastAsia="Arial" w:hAnsi="Arial" w:cs="Arial"/>
          <w:color w:val="000000" w:themeColor="text1"/>
          <w:sz w:val="22"/>
          <w:szCs w:val="22"/>
        </w:rPr>
        <w:t>Faculty have</w:t>
      </w:r>
      <w:r w:rsidRPr="79CA07A4">
        <w:rPr>
          <w:rFonts w:ascii="Arial" w:eastAsia="Arial" w:hAnsi="Arial" w:cs="Arial"/>
          <w:color w:val="000000" w:themeColor="text1"/>
          <w:sz w:val="22"/>
          <w:szCs w:val="22"/>
        </w:rPr>
        <w:t xml:space="preserve"> a personal, password protected and University-secured computer with the necessary statistical and other software (e.g., Microsoft Word, Adobe Acrobat) to conduct </w:t>
      </w:r>
      <w:r w:rsidR="00E7219F" w:rsidRPr="79CA07A4">
        <w:rPr>
          <w:rFonts w:ascii="Arial" w:eastAsia="Arial" w:hAnsi="Arial" w:cs="Arial"/>
          <w:color w:val="000000" w:themeColor="text1"/>
          <w:sz w:val="22"/>
          <w:szCs w:val="22"/>
        </w:rPr>
        <w:t xml:space="preserve">their </w:t>
      </w:r>
      <w:r w:rsidRPr="79CA07A4">
        <w:rPr>
          <w:rFonts w:ascii="Arial" w:eastAsia="Arial" w:hAnsi="Arial" w:cs="Arial"/>
          <w:color w:val="000000" w:themeColor="text1"/>
          <w:sz w:val="22"/>
          <w:szCs w:val="22"/>
        </w:rPr>
        <w:t>research.</w:t>
      </w:r>
      <w:r w:rsidR="00513EBF" w:rsidRPr="79CA07A4">
        <w:rPr>
          <w:rFonts w:ascii="Arial" w:eastAsia="Arial" w:hAnsi="Arial" w:cs="Arial"/>
          <w:color w:val="000000" w:themeColor="text1"/>
          <w:sz w:val="22"/>
          <w:szCs w:val="22"/>
        </w:rPr>
        <w:t xml:space="preserve"> Additional relevant </w:t>
      </w:r>
      <w:r w:rsidR="00584C3A" w:rsidRPr="79CA07A4">
        <w:rPr>
          <w:rFonts w:ascii="Arial" w:eastAsia="Arial" w:hAnsi="Arial" w:cs="Arial"/>
          <w:color w:val="000000" w:themeColor="text1"/>
          <w:sz w:val="22"/>
          <w:szCs w:val="22"/>
        </w:rPr>
        <w:t xml:space="preserve">software available through UO include </w:t>
      </w:r>
      <w:proofErr w:type="spellStart"/>
      <w:r w:rsidR="002E5903" w:rsidRPr="79CA07A4">
        <w:rPr>
          <w:rFonts w:ascii="Arial" w:eastAsia="Arial" w:hAnsi="Arial" w:cs="Arial"/>
          <w:color w:val="000000" w:themeColor="text1"/>
          <w:sz w:val="22"/>
          <w:szCs w:val="22"/>
        </w:rPr>
        <w:t>RedCap</w:t>
      </w:r>
      <w:proofErr w:type="spellEnd"/>
      <w:r w:rsidR="002E5903" w:rsidRPr="79CA07A4">
        <w:rPr>
          <w:rFonts w:ascii="Arial" w:eastAsia="Arial" w:hAnsi="Arial" w:cs="Arial"/>
          <w:color w:val="000000" w:themeColor="text1"/>
          <w:sz w:val="22"/>
          <w:szCs w:val="22"/>
        </w:rPr>
        <w:t xml:space="preserve">, Qualtrics, Zoom, </w:t>
      </w:r>
      <w:r w:rsidR="00C85867" w:rsidRPr="79CA07A4">
        <w:rPr>
          <w:rFonts w:ascii="Arial" w:eastAsia="Arial" w:hAnsi="Arial" w:cs="Arial"/>
          <w:color w:val="000000" w:themeColor="text1"/>
          <w:sz w:val="22"/>
          <w:szCs w:val="22"/>
        </w:rPr>
        <w:t xml:space="preserve">Microsoft 365 including </w:t>
      </w:r>
      <w:proofErr w:type="spellStart"/>
      <w:r w:rsidR="00C85867" w:rsidRPr="79CA07A4">
        <w:rPr>
          <w:rFonts w:ascii="Arial" w:eastAsia="Arial" w:hAnsi="Arial" w:cs="Arial"/>
          <w:color w:val="000000" w:themeColor="text1"/>
          <w:sz w:val="22"/>
          <w:szCs w:val="22"/>
        </w:rPr>
        <w:t>Sharepoint</w:t>
      </w:r>
      <w:proofErr w:type="spellEnd"/>
      <w:r w:rsidR="00C85867" w:rsidRPr="79CA07A4">
        <w:rPr>
          <w:rFonts w:ascii="Arial" w:eastAsia="Arial" w:hAnsi="Arial" w:cs="Arial"/>
          <w:color w:val="000000" w:themeColor="text1"/>
          <w:sz w:val="22"/>
          <w:szCs w:val="22"/>
        </w:rPr>
        <w:t xml:space="preserve"> and OneDrive, and Virtual Machine</w:t>
      </w:r>
      <w:r w:rsidR="0035065F" w:rsidRPr="79CA07A4">
        <w:rPr>
          <w:rFonts w:ascii="Arial" w:eastAsia="Arial" w:hAnsi="Arial" w:cs="Arial"/>
          <w:color w:val="000000" w:themeColor="text1"/>
          <w:sz w:val="22"/>
          <w:szCs w:val="22"/>
        </w:rPr>
        <w:t>s</w:t>
      </w:r>
      <w:r w:rsidR="000017E6" w:rsidRPr="79CA07A4">
        <w:rPr>
          <w:rFonts w:ascii="Arial" w:eastAsia="Arial" w:hAnsi="Arial" w:cs="Arial"/>
          <w:color w:val="000000" w:themeColor="text1"/>
          <w:sz w:val="22"/>
          <w:szCs w:val="22"/>
        </w:rPr>
        <w:t xml:space="preserve"> and Server attached storage solutions for secure cloud storage of personally identifiable data. </w:t>
      </w:r>
      <w:r w:rsidRPr="79CA07A4">
        <w:rPr>
          <w:rFonts w:ascii="Arial" w:eastAsia="Arial" w:hAnsi="Arial" w:cs="Arial"/>
          <w:color w:val="000000" w:themeColor="text1"/>
          <w:sz w:val="22"/>
          <w:szCs w:val="22"/>
        </w:rPr>
        <w:t>The University has a Chief Information Officer, a Chief Information Security Officer, and Chief Technology Officer charged with providing standardization across the University and a fully compliant environment to receive federal dollars in support of research and innovation.</w:t>
      </w:r>
    </w:p>
    <w:sectPr w:rsidR="00C51FB1" w:rsidRPr="00731B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B311" w14:textId="77777777" w:rsidR="000B056A" w:rsidRDefault="000B056A">
      <w:r>
        <w:separator/>
      </w:r>
    </w:p>
  </w:endnote>
  <w:endnote w:type="continuationSeparator" w:id="0">
    <w:p w14:paraId="1EB25F66" w14:textId="77777777" w:rsidR="000B056A" w:rsidRDefault="000B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AF727ED" w14:paraId="47BB7F05" w14:textId="77777777" w:rsidTr="1AF727ED">
      <w:trPr>
        <w:trHeight w:val="300"/>
      </w:trPr>
      <w:tc>
        <w:tcPr>
          <w:tcW w:w="3120" w:type="dxa"/>
        </w:tcPr>
        <w:p w14:paraId="2181C097" w14:textId="5C438862" w:rsidR="1AF727ED" w:rsidRDefault="1AF727ED" w:rsidP="1AF727ED">
          <w:pPr>
            <w:pStyle w:val="Header"/>
            <w:ind w:left="-115"/>
          </w:pPr>
        </w:p>
      </w:tc>
      <w:tc>
        <w:tcPr>
          <w:tcW w:w="3120" w:type="dxa"/>
        </w:tcPr>
        <w:p w14:paraId="7C67727E" w14:textId="64E6D87B" w:rsidR="1AF727ED" w:rsidRDefault="1AF727ED" w:rsidP="1AF727ED">
          <w:pPr>
            <w:pStyle w:val="Header"/>
            <w:jc w:val="center"/>
          </w:pPr>
        </w:p>
      </w:tc>
      <w:tc>
        <w:tcPr>
          <w:tcW w:w="3120" w:type="dxa"/>
        </w:tcPr>
        <w:p w14:paraId="7589C4D9" w14:textId="1933E095" w:rsidR="1AF727ED" w:rsidRDefault="1AF727ED" w:rsidP="1AF727ED">
          <w:pPr>
            <w:pStyle w:val="Header"/>
            <w:ind w:right="-115"/>
            <w:jc w:val="right"/>
          </w:pPr>
        </w:p>
      </w:tc>
    </w:tr>
  </w:tbl>
  <w:p w14:paraId="2164CE10" w14:textId="4D3C382B" w:rsidR="1AF727ED" w:rsidRDefault="1AF727ED" w:rsidP="1AF7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7DDD" w14:textId="77777777" w:rsidR="000B056A" w:rsidRDefault="000B056A">
      <w:r>
        <w:separator/>
      </w:r>
    </w:p>
  </w:footnote>
  <w:footnote w:type="continuationSeparator" w:id="0">
    <w:p w14:paraId="03B9CEEC" w14:textId="77777777" w:rsidR="000B056A" w:rsidRDefault="000B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23460"/>
    <w:multiLevelType w:val="multilevel"/>
    <w:tmpl w:val="EF1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23DB2"/>
    <w:multiLevelType w:val="multilevel"/>
    <w:tmpl w:val="1B42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592219">
    <w:abstractNumId w:val="1"/>
  </w:num>
  <w:num w:numId="2" w16cid:durableId="128496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B1"/>
    <w:rsid w:val="000017E6"/>
    <w:rsid w:val="000071DA"/>
    <w:rsid w:val="00035A1B"/>
    <w:rsid w:val="000B056A"/>
    <w:rsid w:val="000C5307"/>
    <w:rsid w:val="001139E7"/>
    <w:rsid w:val="00132750"/>
    <w:rsid w:val="00161473"/>
    <w:rsid w:val="001A3DC2"/>
    <w:rsid w:val="001F334E"/>
    <w:rsid w:val="00216261"/>
    <w:rsid w:val="00282167"/>
    <w:rsid w:val="002827B0"/>
    <w:rsid w:val="002A471D"/>
    <w:rsid w:val="002E5903"/>
    <w:rsid w:val="0035065F"/>
    <w:rsid w:val="00353375"/>
    <w:rsid w:val="003910F1"/>
    <w:rsid w:val="00416361"/>
    <w:rsid w:val="004515C8"/>
    <w:rsid w:val="00457B47"/>
    <w:rsid w:val="004D0F74"/>
    <w:rsid w:val="00504951"/>
    <w:rsid w:val="00513EBF"/>
    <w:rsid w:val="005165C6"/>
    <w:rsid w:val="00543487"/>
    <w:rsid w:val="00584C3A"/>
    <w:rsid w:val="005B2B38"/>
    <w:rsid w:val="006263CA"/>
    <w:rsid w:val="00687014"/>
    <w:rsid w:val="006B1AF2"/>
    <w:rsid w:val="006B1B61"/>
    <w:rsid w:val="00723B11"/>
    <w:rsid w:val="00731B75"/>
    <w:rsid w:val="007615C3"/>
    <w:rsid w:val="00785DA3"/>
    <w:rsid w:val="007E23B2"/>
    <w:rsid w:val="007F62EE"/>
    <w:rsid w:val="007F810F"/>
    <w:rsid w:val="00815E7F"/>
    <w:rsid w:val="008F3558"/>
    <w:rsid w:val="00946F6B"/>
    <w:rsid w:val="009B0065"/>
    <w:rsid w:val="00A12A77"/>
    <w:rsid w:val="00A33301"/>
    <w:rsid w:val="00A3662C"/>
    <w:rsid w:val="00A608E6"/>
    <w:rsid w:val="00AF02FF"/>
    <w:rsid w:val="00B00C58"/>
    <w:rsid w:val="00B44B1F"/>
    <w:rsid w:val="00B82CE4"/>
    <w:rsid w:val="00BA35DA"/>
    <w:rsid w:val="00BC61FB"/>
    <w:rsid w:val="00BD2D3C"/>
    <w:rsid w:val="00C06509"/>
    <w:rsid w:val="00C30604"/>
    <w:rsid w:val="00C44396"/>
    <w:rsid w:val="00C51FB1"/>
    <w:rsid w:val="00C521E8"/>
    <w:rsid w:val="00C8105A"/>
    <w:rsid w:val="00C85867"/>
    <w:rsid w:val="00D13F41"/>
    <w:rsid w:val="00D13F7D"/>
    <w:rsid w:val="00DB49FB"/>
    <w:rsid w:val="00DE566A"/>
    <w:rsid w:val="00E0725A"/>
    <w:rsid w:val="00E10548"/>
    <w:rsid w:val="00E45873"/>
    <w:rsid w:val="00E7219F"/>
    <w:rsid w:val="00EB6989"/>
    <w:rsid w:val="00EC5E0F"/>
    <w:rsid w:val="00ED07A1"/>
    <w:rsid w:val="00EF1443"/>
    <w:rsid w:val="00F128D2"/>
    <w:rsid w:val="00F80C4B"/>
    <w:rsid w:val="00F85412"/>
    <w:rsid w:val="00F96730"/>
    <w:rsid w:val="00FB5FCB"/>
    <w:rsid w:val="00FD3D23"/>
    <w:rsid w:val="017492EB"/>
    <w:rsid w:val="01B9073E"/>
    <w:rsid w:val="021F199D"/>
    <w:rsid w:val="02CB66B1"/>
    <w:rsid w:val="0354D79F"/>
    <w:rsid w:val="03A662E2"/>
    <w:rsid w:val="03F1EE3D"/>
    <w:rsid w:val="041C5BEA"/>
    <w:rsid w:val="04673712"/>
    <w:rsid w:val="04EB4A17"/>
    <w:rsid w:val="053F5B6A"/>
    <w:rsid w:val="057E6CCD"/>
    <w:rsid w:val="058DBE9E"/>
    <w:rsid w:val="05B2381D"/>
    <w:rsid w:val="0737D579"/>
    <w:rsid w:val="07C01F8D"/>
    <w:rsid w:val="080C21B3"/>
    <w:rsid w:val="08A4B873"/>
    <w:rsid w:val="08C55F60"/>
    <w:rsid w:val="0A0FD003"/>
    <w:rsid w:val="0B43C275"/>
    <w:rsid w:val="0BD7EFD4"/>
    <w:rsid w:val="0BE67832"/>
    <w:rsid w:val="0F125793"/>
    <w:rsid w:val="10D85ECB"/>
    <w:rsid w:val="11C88D30"/>
    <w:rsid w:val="12563BC6"/>
    <w:rsid w:val="134ED45A"/>
    <w:rsid w:val="140FFF8D"/>
    <w:rsid w:val="14EAA4BB"/>
    <w:rsid w:val="14F29241"/>
    <w:rsid w:val="15204E79"/>
    <w:rsid w:val="1563AC21"/>
    <w:rsid w:val="1592A791"/>
    <w:rsid w:val="159361A7"/>
    <w:rsid w:val="192115D6"/>
    <w:rsid w:val="194FDCD8"/>
    <w:rsid w:val="19E4254B"/>
    <w:rsid w:val="1AF727ED"/>
    <w:rsid w:val="1B372448"/>
    <w:rsid w:val="1B51EE21"/>
    <w:rsid w:val="1B59E63F"/>
    <w:rsid w:val="1B730E9C"/>
    <w:rsid w:val="1B963951"/>
    <w:rsid w:val="1C1B1172"/>
    <w:rsid w:val="1C3480D5"/>
    <w:rsid w:val="1C7C0B7D"/>
    <w:rsid w:val="1D00A2D8"/>
    <w:rsid w:val="1D0EDEFD"/>
    <w:rsid w:val="1DE97993"/>
    <w:rsid w:val="1E2C2AA8"/>
    <w:rsid w:val="1E807822"/>
    <w:rsid w:val="1F6C2197"/>
    <w:rsid w:val="2186DDD0"/>
    <w:rsid w:val="223B05C9"/>
    <w:rsid w:val="2376EA54"/>
    <w:rsid w:val="24D05639"/>
    <w:rsid w:val="252145F5"/>
    <w:rsid w:val="25220267"/>
    <w:rsid w:val="25DB631B"/>
    <w:rsid w:val="26BD1656"/>
    <w:rsid w:val="27052440"/>
    <w:rsid w:val="27E0D6BB"/>
    <w:rsid w:val="28077B06"/>
    <w:rsid w:val="2807F6FB"/>
    <w:rsid w:val="2858E6B7"/>
    <w:rsid w:val="2AAED43E"/>
    <w:rsid w:val="2B357671"/>
    <w:rsid w:val="2DB46F99"/>
    <w:rsid w:val="2DE6B552"/>
    <w:rsid w:val="2E5CAE5A"/>
    <w:rsid w:val="2EBFF8AC"/>
    <w:rsid w:val="2EC8283B"/>
    <w:rsid w:val="2F824561"/>
    <w:rsid w:val="2F8A32E7"/>
    <w:rsid w:val="302A4837"/>
    <w:rsid w:val="305654EA"/>
    <w:rsid w:val="31E73913"/>
    <w:rsid w:val="322AA2F7"/>
    <w:rsid w:val="3361E8F9"/>
    <w:rsid w:val="33F05A2B"/>
    <w:rsid w:val="3562A0CC"/>
    <w:rsid w:val="36113988"/>
    <w:rsid w:val="37889258"/>
    <w:rsid w:val="379544CC"/>
    <w:rsid w:val="37F90972"/>
    <w:rsid w:val="3AB035CB"/>
    <w:rsid w:val="3AC4F808"/>
    <w:rsid w:val="3BF8379B"/>
    <w:rsid w:val="3C6D56AE"/>
    <w:rsid w:val="3C9F82CA"/>
    <w:rsid w:val="3DEB535B"/>
    <w:rsid w:val="408209EC"/>
    <w:rsid w:val="413BF41D"/>
    <w:rsid w:val="421DDA4D"/>
    <w:rsid w:val="42C70AC6"/>
    <w:rsid w:val="42F1D47F"/>
    <w:rsid w:val="457776B8"/>
    <w:rsid w:val="459B1AD9"/>
    <w:rsid w:val="45D6ABD1"/>
    <w:rsid w:val="468FA08B"/>
    <w:rsid w:val="46B79B0B"/>
    <w:rsid w:val="49B0AA5B"/>
    <w:rsid w:val="4AFF8AB9"/>
    <w:rsid w:val="4B010727"/>
    <w:rsid w:val="4B681414"/>
    <w:rsid w:val="4C7ED9B9"/>
    <w:rsid w:val="4C89C5F1"/>
    <w:rsid w:val="4D9C2564"/>
    <w:rsid w:val="4E0DDBAE"/>
    <w:rsid w:val="4E1AAA1A"/>
    <w:rsid w:val="4E3BBE2A"/>
    <w:rsid w:val="4E87FAD1"/>
    <w:rsid w:val="4F0A3BC1"/>
    <w:rsid w:val="4FA10B06"/>
    <w:rsid w:val="5017E6F8"/>
    <w:rsid w:val="5172C84C"/>
    <w:rsid w:val="52EE1B3D"/>
    <w:rsid w:val="54D8A9B5"/>
    <w:rsid w:val="55BCB866"/>
    <w:rsid w:val="56508F68"/>
    <w:rsid w:val="57E209D0"/>
    <w:rsid w:val="5862F94E"/>
    <w:rsid w:val="59D29AFE"/>
    <w:rsid w:val="5A3C2EFC"/>
    <w:rsid w:val="5A82B58B"/>
    <w:rsid w:val="5E455D90"/>
    <w:rsid w:val="5E514B54"/>
    <w:rsid w:val="5F62B811"/>
    <w:rsid w:val="5F6599E8"/>
    <w:rsid w:val="6223DC57"/>
    <w:rsid w:val="6335D010"/>
    <w:rsid w:val="634BB8EC"/>
    <w:rsid w:val="645FACF6"/>
    <w:rsid w:val="6486DC73"/>
    <w:rsid w:val="64D20522"/>
    <w:rsid w:val="66098477"/>
    <w:rsid w:val="67BE7D35"/>
    <w:rsid w:val="6833C60A"/>
    <w:rsid w:val="6A4E1B21"/>
    <w:rsid w:val="6B7240D8"/>
    <w:rsid w:val="6BD8B0AB"/>
    <w:rsid w:val="6CDDAE75"/>
    <w:rsid w:val="6CF1956B"/>
    <w:rsid w:val="6D01938B"/>
    <w:rsid w:val="6D554997"/>
    <w:rsid w:val="6DA0EF99"/>
    <w:rsid w:val="6E605679"/>
    <w:rsid w:val="6E797ED6"/>
    <w:rsid w:val="6F41D020"/>
    <w:rsid w:val="6F9DDF30"/>
    <w:rsid w:val="71F35A51"/>
    <w:rsid w:val="72F9BE0F"/>
    <w:rsid w:val="744025B1"/>
    <w:rsid w:val="79CA07A4"/>
    <w:rsid w:val="7C00C3CE"/>
    <w:rsid w:val="7C12E90A"/>
    <w:rsid w:val="7D2451FE"/>
    <w:rsid w:val="7E9F1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87C3"/>
  <w15:chartTrackingRefBased/>
  <w15:docId w15:val="{3EF45551-F0A8-544C-81D5-91CA86F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51FB1"/>
  </w:style>
  <w:style w:type="character" w:styleId="CommentReference">
    <w:name w:val="annotation reference"/>
    <w:basedOn w:val="DefaultParagraphFont"/>
    <w:uiPriority w:val="99"/>
    <w:semiHidden/>
    <w:unhideWhenUsed/>
    <w:rsid w:val="00C51FB1"/>
    <w:rPr>
      <w:sz w:val="16"/>
      <w:szCs w:val="16"/>
    </w:rPr>
  </w:style>
  <w:style w:type="character" w:styleId="Mention">
    <w:name w:val="Mention"/>
    <w:basedOn w:val="DefaultParagraphFont"/>
    <w:uiPriority w:val="99"/>
    <w:unhideWhenUsed/>
    <w:rsid w:val="00C51FB1"/>
    <w:rPr>
      <w:color w:val="2B579A"/>
      <w:shd w:val="clear" w:color="auto" w:fill="E6E6E6"/>
    </w:rPr>
  </w:style>
  <w:style w:type="paragraph" w:customStyle="1" w:styleId="DataField11pt-Single">
    <w:name w:val="Data Field 11pt-Single"/>
    <w:basedOn w:val="Normal"/>
    <w:rsid w:val="00A608E6"/>
    <w:pPr>
      <w:autoSpaceDE w:val="0"/>
      <w:autoSpaceDN w:val="0"/>
    </w:pPr>
    <w:rPr>
      <w:rFonts w:ascii="Arial" w:eastAsia="Times New Roman" w:hAnsi="Arial" w:cs="Arial"/>
      <w:sz w:val="22"/>
      <w:szCs w:val="20"/>
    </w:rPr>
  </w:style>
  <w:style w:type="character" w:customStyle="1" w:styleId="normaltextrun">
    <w:name w:val="normaltextrun"/>
    <w:basedOn w:val="DefaultParagraphFont"/>
    <w:uiPriority w:val="1"/>
    <w:rsid w:val="159361A7"/>
  </w:style>
  <w:style w:type="character" w:customStyle="1" w:styleId="eop">
    <w:name w:val="eop"/>
    <w:basedOn w:val="DefaultParagraphFont"/>
    <w:uiPriority w:val="1"/>
    <w:rsid w:val="159361A7"/>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EB6989"/>
  </w:style>
  <w:style w:type="paragraph" w:styleId="CommentSubject">
    <w:name w:val="annotation subject"/>
    <w:basedOn w:val="CommentText"/>
    <w:next w:val="CommentText"/>
    <w:link w:val="CommentSubjectChar"/>
    <w:uiPriority w:val="99"/>
    <w:semiHidden/>
    <w:unhideWhenUsed/>
    <w:rsid w:val="00EF1443"/>
    <w:rPr>
      <w:b/>
      <w:bCs/>
    </w:rPr>
  </w:style>
  <w:style w:type="character" w:customStyle="1" w:styleId="CommentSubjectChar">
    <w:name w:val="Comment Subject Char"/>
    <w:basedOn w:val="CommentTextChar"/>
    <w:link w:val="CommentSubject"/>
    <w:uiPriority w:val="99"/>
    <w:semiHidden/>
    <w:rsid w:val="00EF144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29418">
      <w:bodyDiv w:val="1"/>
      <w:marLeft w:val="0"/>
      <w:marRight w:val="0"/>
      <w:marTop w:val="0"/>
      <w:marBottom w:val="0"/>
      <w:divBdr>
        <w:top w:val="none" w:sz="0" w:space="0" w:color="auto"/>
        <w:left w:val="none" w:sz="0" w:space="0" w:color="auto"/>
        <w:bottom w:val="none" w:sz="0" w:space="0" w:color="auto"/>
        <w:right w:val="none" w:sz="0" w:space="0" w:color="auto"/>
      </w:divBdr>
    </w:div>
    <w:div w:id="1006319932">
      <w:bodyDiv w:val="1"/>
      <w:marLeft w:val="0"/>
      <w:marRight w:val="0"/>
      <w:marTop w:val="0"/>
      <w:marBottom w:val="0"/>
      <w:divBdr>
        <w:top w:val="none" w:sz="0" w:space="0" w:color="auto"/>
        <w:left w:val="none" w:sz="0" w:space="0" w:color="auto"/>
        <w:bottom w:val="none" w:sz="0" w:space="0" w:color="auto"/>
        <w:right w:val="none" w:sz="0" w:space="0" w:color="auto"/>
      </w:divBdr>
    </w:div>
    <w:div w:id="1169367018">
      <w:bodyDiv w:val="1"/>
      <w:marLeft w:val="0"/>
      <w:marRight w:val="0"/>
      <w:marTop w:val="0"/>
      <w:marBottom w:val="0"/>
      <w:divBdr>
        <w:top w:val="none" w:sz="0" w:space="0" w:color="auto"/>
        <w:left w:val="none" w:sz="0" w:space="0" w:color="auto"/>
        <w:bottom w:val="none" w:sz="0" w:space="0" w:color="auto"/>
        <w:right w:val="none" w:sz="0" w:space="0" w:color="auto"/>
      </w:divBdr>
    </w:div>
    <w:div w:id="1356617392">
      <w:bodyDiv w:val="1"/>
      <w:marLeft w:val="0"/>
      <w:marRight w:val="0"/>
      <w:marTop w:val="0"/>
      <w:marBottom w:val="0"/>
      <w:divBdr>
        <w:top w:val="none" w:sz="0" w:space="0" w:color="auto"/>
        <w:left w:val="none" w:sz="0" w:space="0" w:color="auto"/>
        <w:bottom w:val="none" w:sz="0" w:space="0" w:color="auto"/>
        <w:right w:val="none" w:sz="0" w:space="0" w:color="auto"/>
      </w:divBdr>
      <w:divsChild>
        <w:div w:id="837039429">
          <w:marLeft w:val="0"/>
          <w:marRight w:val="0"/>
          <w:marTop w:val="0"/>
          <w:marBottom w:val="0"/>
          <w:divBdr>
            <w:top w:val="none" w:sz="0" w:space="0" w:color="auto"/>
            <w:left w:val="none" w:sz="0" w:space="0" w:color="auto"/>
            <w:bottom w:val="none" w:sz="0" w:space="0" w:color="auto"/>
            <w:right w:val="none" w:sz="0" w:space="0" w:color="auto"/>
          </w:divBdr>
        </w:div>
        <w:div w:id="1079134841">
          <w:marLeft w:val="0"/>
          <w:marRight w:val="0"/>
          <w:marTop w:val="0"/>
          <w:marBottom w:val="0"/>
          <w:divBdr>
            <w:top w:val="none" w:sz="0" w:space="0" w:color="auto"/>
            <w:left w:val="none" w:sz="0" w:space="0" w:color="auto"/>
            <w:bottom w:val="none" w:sz="0" w:space="0" w:color="auto"/>
            <w:right w:val="none" w:sz="0" w:space="0" w:color="auto"/>
          </w:divBdr>
        </w:div>
        <w:div w:id="395057796">
          <w:marLeft w:val="0"/>
          <w:marRight w:val="0"/>
          <w:marTop w:val="0"/>
          <w:marBottom w:val="0"/>
          <w:divBdr>
            <w:top w:val="none" w:sz="0" w:space="0" w:color="auto"/>
            <w:left w:val="none" w:sz="0" w:space="0" w:color="auto"/>
            <w:bottom w:val="none" w:sz="0" w:space="0" w:color="auto"/>
            <w:right w:val="none" w:sz="0" w:space="0" w:color="auto"/>
          </w:divBdr>
        </w:div>
      </w:divsChild>
    </w:div>
    <w:div w:id="16458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3A3AD-A98C-49EA-B02A-17006758D8A1}">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customXml/itemProps2.xml><?xml version="1.0" encoding="utf-8"?>
<ds:datastoreItem xmlns:ds="http://schemas.openxmlformats.org/officeDocument/2006/customXml" ds:itemID="{270149F9-7C2B-4882-952F-9029A9FFBCF8}">
  <ds:schemaRefs>
    <ds:schemaRef ds:uri="http://schemas.microsoft.com/sharepoint/v3/contenttype/forms"/>
  </ds:schemaRefs>
</ds:datastoreItem>
</file>

<file path=customXml/itemProps3.xml><?xml version="1.0" encoding="utf-8"?>
<ds:datastoreItem xmlns:ds="http://schemas.openxmlformats.org/officeDocument/2006/customXml" ds:itemID="{8B3B5C17-972C-49DA-B7C9-972225CA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Woodcock</dc:creator>
  <cp:keywords/>
  <dc:description/>
  <cp:lastModifiedBy>Mara Fields</cp:lastModifiedBy>
  <cp:revision>15</cp:revision>
  <dcterms:created xsi:type="dcterms:W3CDTF">2023-11-27T20:00:00Z</dcterms:created>
  <dcterms:modified xsi:type="dcterms:W3CDTF">2024-10-04T22:25:00Z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