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E3D58" w14:textId="77777777" w:rsidR="00013879" w:rsidRPr="00013879" w:rsidRDefault="00013879" w:rsidP="00013879"/>
    <w:p w14:paraId="3F5628E6" w14:textId="1B48D12D" w:rsidR="007D7E67" w:rsidRDefault="00013879" w:rsidP="00013879">
      <w:pPr>
        <w:pStyle w:val="Heading1"/>
      </w:pPr>
      <w:r>
        <w:t xml:space="preserve">Tips for </w:t>
      </w:r>
      <w:r w:rsidRPr="00013879">
        <w:t>Applying for Research Funding at IES</w:t>
      </w:r>
    </w:p>
    <w:p w14:paraId="71D50E29" w14:textId="6FAC009B" w:rsidR="00013879" w:rsidRPr="00013879" w:rsidRDefault="00013879" w:rsidP="00013879">
      <w:r w:rsidRPr="00013879">
        <w:t>https://ies.ed.gov/</w:t>
      </w:r>
    </w:p>
    <w:p w14:paraId="3C499220" w14:textId="77777777" w:rsidR="00013879" w:rsidRDefault="00013879" w:rsidP="00013879"/>
    <w:p w14:paraId="1074A4B2" w14:textId="77777777" w:rsidR="00013879" w:rsidRPr="00013879" w:rsidRDefault="00013879" w:rsidP="00013879">
      <w:pPr>
        <w:pStyle w:val="Heading2"/>
      </w:pPr>
      <w:r w:rsidRPr="00013879">
        <w:t>Know Yourself</w:t>
      </w:r>
    </w:p>
    <w:p w14:paraId="342F276D" w14:textId="61C6E776" w:rsidR="00013879" w:rsidRDefault="00013879" w:rsidP="00013879">
      <w:pPr>
        <w:pStyle w:val="ListParagraph"/>
        <w:numPr>
          <w:ilvl w:val="0"/>
          <w:numId w:val="1"/>
        </w:numPr>
      </w:pPr>
      <w:r>
        <w:t>Preparing a grant application is part of building your program of research</w:t>
      </w:r>
    </w:p>
    <w:p w14:paraId="28B96C6F" w14:textId="74FA6EDA" w:rsidR="00013879" w:rsidRDefault="00013879" w:rsidP="00013879">
      <w:pPr>
        <w:pStyle w:val="ListParagraph"/>
        <w:numPr>
          <w:ilvl w:val="0"/>
          <w:numId w:val="1"/>
        </w:numPr>
      </w:pPr>
      <w:r>
        <w:t>Describe in your application how your proposed work fits into your past, present, and future program of research</w:t>
      </w:r>
    </w:p>
    <w:p w14:paraId="2541528B" w14:textId="10251538" w:rsidR="00013879" w:rsidRDefault="00013879" w:rsidP="00013879">
      <w:pPr>
        <w:pStyle w:val="ListParagraph"/>
        <w:numPr>
          <w:ilvl w:val="0"/>
          <w:numId w:val="1"/>
        </w:numPr>
      </w:pPr>
      <w:r>
        <w:t>Don’t hold back in being very explicit in how your work connects to the IES mission – Academic Outcomes of Learners (PK to Postsecondary and Beyond) are Nonnegotiable</w:t>
      </w:r>
    </w:p>
    <w:p w14:paraId="6C234B10" w14:textId="77777777" w:rsidR="00013879" w:rsidRDefault="00013879" w:rsidP="00013879"/>
    <w:p w14:paraId="2B5EBC23" w14:textId="77777777" w:rsidR="00013879" w:rsidRPr="00013879" w:rsidRDefault="00013879" w:rsidP="00013879">
      <w:pPr>
        <w:pStyle w:val="Heading2"/>
      </w:pPr>
      <w:r w:rsidRPr="00013879">
        <w:t xml:space="preserve">Know Your Funding Source </w:t>
      </w:r>
    </w:p>
    <w:p w14:paraId="7B968259" w14:textId="77777777" w:rsidR="00013879" w:rsidRDefault="00013879" w:rsidP="00013879">
      <w:pPr>
        <w:pStyle w:val="ListParagraph"/>
        <w:numPr>
          <w:ilvl w:val="0"/>
          <w:numId w:val="3"/>
        </w:numPr>
      </w:pPr>
      <w:r w:rsidRPr="00013879">
        <w:t xml:space="preserve">IES is the </w:t>
      </w:r>
      <w:r w:rsidRPr="00013879">
        <w:rPr>
          <w:b/>
          <w:bCs/>
        </w:rPr>
        <w:t xml:space="preserve">statistics, research, and evaluation </w:t>
      </w:r>
      <w:r w:rsidRPr="00013879">
        <w:t xml:space="preserve">arm of the U.S. Department of Education. </w:t>
      </w:r>
    </w:p>
    <w:p w14:paraId="21FDEB33" w14:textId="6BA3879D" w:rsidR="00013879" w:rsidRDefault="00013879" w:rsidP="00013879">
      <w:pPr>
        <w:pStyle w:val="ListParagraph"/>
        <w:numPr>
          <w:ilvl w:val="0"/>
          <w:numId w:val="3"/>
        </w:numPr>
      </w:pPr>
      <w:r w:rsidRPr="00013879">
        <w:t>Charged with providing rigorous and relevant evidence on which to ground education</w:t>
      </w:r>
      <w:r>
        <w:t xml:space="preserve"> </w:t>
      </w:r>
      <w:r w:rsidRPr="00013879">
        <w:t xml:space="preserve">practice and policy and share this information broadly. </w:t>
      </w:r>
    </w:p>
    <w:p w14:paraId="7EE8AB8D" w14:textId="53A953BA" w:rsidR="00013879" w:rsidRPr="00013879" w:rsidRDefault="00013879" w:rsidP="00013879">
      <w:pPr>
        <w:pStyle w:val="ListParagraph"/>
        <w:numPr>
          <w:ilvl w:val="0"/>
          <w:numId w:val="3"/>
        </w:numPr>
      </w:pPr>
      <w:r w:rsidRPr="00013879">
        <w:t xml:space="preserve">The mission of IES is to </w:t>
      </w:r>
    </w:p>
    <w:p w14:paraId="3F0A2F57" w14:textId="77777777" w:rsidR="00013879" w:rsidRPr="00013879" w:rsidRDefault="00013879" w:rsidP="00013879">
      <w:pPr>
        <w:numPr>
          <w:ilvl w:val="2"/>
          <w:numId w:val="3"/>
        </w:numPr>
      </w:pPr>
      <w:r w:rsidRPr="00013879">
        <w:t xml:space="preserve">Provide scientific evidence to inform education practice and policy. </w:t>
      </w:r>
    </w:p>
    <w:p w14:paraId="04C704D6" w14:textId="59FBE88E" w:rsidR="00013879" w:rsidRPr="00013879" w:rsidRDefault="00013879" w:rsidP="00013879">
      <w:pPr>
        <w:numPr>
          <w:ilvl w:val="2"/>
          <w:numId w:val="3"/>
        </w:numPr>
      </w:pPr>
      <w:r w:rsidRPr="00013879">
        <w:t>Share information with a wide range of stakeholders by providing information i</w:t>
      </w:r>
      <w:r>
        <w:t xml:space="preserve">n </w:t>
      </w:r>
      <w:r w:rsidRPr="00013879">
        <w:t xml:space="preserve">formats that are useful and accessible to educators, parents, policymakers, researchers, and the public. </w:t>
      </w:r>
    </w:p>
    <w:p w14:paraId="1DF295C3" w14:textId="77777777" w:rsidR="00013879" w:rsidRDefault="00013879" w:rsidP="00013879"/>
    <w:p w14:paraId="03061635" w14:textId="05B57914" w:rsidR="00013879" w:rsidRDefault="00013879" w:rsidP="00013879">
      <w:pPr>
        <w:pStyle w:val="Heading2"/>
      </w:pPr>
      <w:r>
        <w:t>IES Organizational Structure</w:t>
      </w:r>
    </w:p>
    <w:p w14:paraId="6C0431CF" w14:textId="55A1BE48" w:rsidR="00013879" w:rsidRDefault="00013879" w:rsidP="00013879">
      <w:r>
        <w:t xml:space="preserve">See </w:t>
      </w:r>
      <w:hyperlink r:id="rId5" w:history="1">
        <w:r w:rsidRPr="007B5328">
          <w:rPr>
            <w:rStyle w:val="Hyperlink"/>
          </w:rPr>
          <w:t>https://ies.ed.gov/organizational-charts</w:t>
        </w:r>
      </w:hyperlink>
      <w:r>
        <w:t xml:space="preserve"> </w:t>
      </w:r>
    </w:p>
    <w:p w14:paraId="19435665" w14:textId="77777777" w:rsidR="00013879" w:rsidRDefault="00013879" w:rsidP="00013879"/>
    <w:p w14:paraId="238C3E13" w14:textId="77777777" w:rsidR="00013879" w:rsidRPr="00013879" w:rsidRDefault="00013879" w:rsidP="00013879">
      <w:pPr>
        <w:pStyle w:val="Heading2"/>
      </w:pPr>
      <w:r>
        <w:t>Objectives of the IES Research Centers</w:t>
      </w:r>
    </w:p>
    <w:p w14:paraId="750CB228" w14:textId="53D16CE6" w:rsidR="00013879" w:rsidRDefault="00013879" w:rsidP="00013879">
      <w:pPr>
        <w:pStyle w:val="ListParagraph"/>
        <w:numPr>
          <w:ilvl w:val="0"/>
          <w:numId w:val="4"/>
        </w:numPr>
      </w:pPr>
      <w:r>
        <w:t>Develop or identify education interventions (practices, programs, policies, and approaches) that enhance education outcomes and can be widely deployed</w:t>
      </w:r>
    </w:p>
    <w:p w14:paraId="19985366" w14:textId="425BEC4E" w:rsidR="00013879" w:rsidRDefault="00013879" w:rsidP="00013879">
      <w:pPr>
        <w:pStyle w:val="ListParagraph"/>
        <w:numPr>
          <w:ilvl w:val="0"/>
          <w:numId w:val="4"/>
        </w:numPr>
      </w:pPr>
      <w:r>
        <w:t>Identify what works and what does not work and thereby encourage innovation and further research</w:t>
      </w:r>
    </w:p>
    <w:p w14:paraId="46C72BC8" w14:textId="77777777" w:rsidR="00013879" w:rsidRDefault="00013879" w:rsidP="00013879">
      <w:pPr>
        <w:pStyle w:val="ListParagraph"/>
        <w:numPr>
          <w:ilvl w:val="0"/>
          <w:numId w:val="4"/>
        </w:numPr>
      </w:pPr>
      <w:r>
        <w:t>Understand the processes that underlie the effectiveness of education interventions and the variation in their effectiveness</w:t>
      </w:r>
    </w:p>
    <w:p w14:paraId="4BE62C14" w14:textId="5B50D34E" w:rsidR="00013879" w:rsidRDefault="00013879" w:rsidP="00013879">
      <w:pPr>
        <w:pStyle w:val="ListParagraph"/>
        <w:numPr>
          <w:ilvl w:val="0"/>
          <w:numId w:val="4"/>
        </w:numPr>
      </w:pPr>
      <w:r>
        <w:lastRenderedPageBreak/>
        <w:t>Develop measures of academic achievement and progress</w:t>
      </w:r>
    </w:p>
    <w:p w14:paraId="054D9A15" w14:textId="77777777" w:rsidR="00013879" w:rsidRDefault="00013879" w:rsidP="00013879"/>
    <w:p w14:paraId="72C4A7F7" w14:textId="77777777" w:rsidR="00013879" w:rsidRDefault="00013879" w:rsidP="00013879">
      <w:pPr>
        <w:pStyle w:val="Heading2"/>
      </w:pPr>
      <w:r w:rsidRPr="00013879">
        <w:t>Education Research Grant Programs and Funding Opportunities</w:t>
      </w:r>
    </w:p>
    <w:p w14:paraId="10D19717" w14:textId="0366A213" w:rsidR="00013879" w:rsidRDefault="00013879" w:rsidP="00013879">
      <w:r w:rsidRPr="00013879">
        <w:t xml:space="preserve"> </w:t>
      </w:r>
      <w:hyperlink r:id="rId6" w:history="1">
        <w:r w:rsidRPr="007B5328">
          <w:rPr>
            <w:rStyle w:val="Hyperlink"/>
          </w:rPr>
          <w:t>https://ies.ed.gov/funding</w:t>
        </w:r>
      </w:hyperlink>
    </w:p>
    <w:p w14:paraId="2F6DA3A7" w14:textId="77777777" w:rsidR="00013879" w:rsidRDefault="00013879" w:rsidP="00013879"/>
    <w:p w14:paraId="45E35A97" w14:textId="4DADA8B0" w:rsidR="002148B7" w:rsidRPr="002148B7" w:rsidRDefault="002148B7" w:rsidP="002148B7">
      <w:pPr>
        <w:pStyle w:val="Heading1"/>
      </w:pPr>
      <w:r w:rsidRPr="002148B7">
        <w:t>How to Identify Funding Opportunities</w:t>
      </w:r>
    </w:p>
    <w:p w14:paraId="3E172FFE" w14:textId="42D8BBBF" w:rsidR="002148B7" w:rsidRPr="002148B7" w:rsidRDefault="002148B7" w:rsidP="002148B7">
      <w:pPr>
        <w:pStyle w:val="ListParagraph"/>
        <w:numPr>
          <w:ilvl w:val="0"/>
          <w:numId w:val="6"/>
        </w:numPr>
      </w:pPr>
      <w:r w:rsidRPr="002148B7">
        <w:t xml:space="preserve">Sign up for the </w:t>
      </w:r>
      <w:hyperlink r:id="rId7" w:history="1">
        <w:r w:rsidRPr="002148B7">
          <w:rPr>
            <w:rStyle w:val="Hyperlink"/>
          </w:rPr>
          <w:t>IES Newsflash</w:t>
        </w:r>
      </w:hyperlink>
      <w:r w:rsidRPr="002148B7">
        <w:t xml:space="preserve"> </w:t>
      </w:r>
    </w:p>
    <w:p w14:paraId="1A98F4A6" w14:textId="77777777" w:rsidR="002148B7" w:rsidRPr="002148B7" w:rsidRDefault="002148B7" w:rsidP="002148B7">
      <w:pPr>
        <w:pStyle w:val="ListParagraph"/>
        <w:numPr>
          <w:ilvl w:val="0"/>
          <w:numId w:val="6"/>
        </w:numPr>
      </w:pPr>
      <w:r w:rsidRPr="002148B7">
        <w:t xml:space="preserve">Funding opportunities are announced in </w:t>
      </w:r>
      <w:r w:rsidRPr="002148B7">
        <w:rPr>
          <w:i/>
          <w:iCs/>
        </w:rPr>
        <w:t xml:space="preserve">The Federal Register </w:t>
      </w:r>
    </w:p>
    <w:p w14:paraId="675FF3FF" w14:textId="0E687BEF" w:rsidR="002148B7" w:rsidRPr="002148B7" w:rsidRDefault="002148B7" w:rsidP="002148B7">
      <w:pPr>
        <w:pStyle w:val="ListParagraph"/>
        <w:numPr>
          <w:ilvl w:val="0"/>
          <w:numId w:val="6"/>
        </w:numPr>
      </w:pPr>
      <w:r w:rsidRPr="002148B7">
        <w:t xml:space="preserve">Find the </w:t>
      </w:r>
      <w:hyperlink r:id="rId8" w:history="1">
        <w:r w:rsidRPr="002148B7">
          <w:rPr>
            <w:rStyle w:val="Hyperlink"/>
          </w:rPr>
          <w:t>funding opportunities page</w:t>
        </w:r>
      </w:hyperlink>
      <w:r w:rsidRPr="002148B7">
        <w:t xml:space="preserve"> of the IES website </w:t>
      </w:r>
      <w:r>
        <w:t>and r</w:t>
      </w:r>
      <w:r w:rsidRPr="002148B7">
        <w:t xml:space="preserve">eview </w:t>
      </w:r>
      <w:r>
        <w:t xml:space="preserve">the </w:t>
      </w:r>
      <w:r w:rsidRPr="002148B7">
        <w:t xml:space="preserve">current Requests for Applications (RFAs) </w:t>
      </w:r>
    </w:p>
    <w:p w14:paraId="67206E40" w14:textId="77777777" w:rsidR="002148B7" w:rsidRPr="002148B7" w:rsidRDefault="002148B7" w:rsidP="002148B7">
      <w:pPr>
        <w:pStyle w:val="ListParagraph"/>
        <w:numPr>
          <w:ilvl w:val="0"/>
          <w:numId w:val="6"/>
        </w:numPr>
      </w:pPr>
      <w:r w:rsidRPr="002148B7">
        <w:t xml:space="preserve">Contact relevant Program Officer(s) </w:t>
      </w:r>
    </w:p>
    <w:p w14:paraId="46452A7A" w14:textId="77777777" w:rsidR="002148B7" w:rsidRDefault="002148B7" w:rsidP="002148B7"/>
    <w:p w14:paraId="7B8DB830" w14:textId="77777777" w:rsidR="002148B7" w:rsidRPr="00E80223" w:rsidRDefault="002148B7" w:rsidP="00E80223">
      <w:pPr>
        <w:pStyle w:val="Heading1"/>
      </w:pPr>
      <w:r w:rsidRPr="002148B7">
        <w:t xml:space="preserve">NCER Grant Opportunities </w:t>
      </w:r>
    </w:p>
    <w:p w14:paraId="145D198A" w14:textId="67F70362" w:rsidR="002148B7" w:rsidRPr="002148B7" w:rsidRDefault="002148B7" w:rsidP="002148B7">
      <w:r w:rsidRPr="002148B7">
        <w:t xml:space="preserve">In FY22, NCER ran 4 education research grant programs and 1 education research training program. </w:t>
      </w:r>
    </w:p>
    <w:p w14:paraId="52A97269" w14:textId="77777777" w:rsidR="002148B7" w:rsidRPr="002148B7" w:rsidRDefault="002148B7" w:rsidP="002148B7">
      <w:pPr>
        <w:pStyle w:val="ListParagraph"/>
        <w:numPr>
          <w:ilvl w:val="0"/>
          <w:numId w:val="9"/>
        </w:numPr>
      </w:pPr>
      <w:r w:rsidRPr="002148B7">
        <w:t xml:space="preserve">Education Research Grants (84.305A) </w:t>
      </w:r>
    </w:p>
    <w:p w14:paraId="49971796" w14:textId="77777777" w:rsidR="002148B7" w:rsidRPr="002148B7" w:rsidRDefault="002148B7" w:rsidP="002148B7">
      <w:pPr>
        <w:pStyle w:val="ListParagraph"/>
        <w:numPr>
          <w:ilvl w:val="0"/>
          <w:numId w:val="9"/>
        </w:numPr>
      </w:pPr>
      <w:r w:rsidRPr="002148B7">
        <w:t xml:space="preserve">Statistical and Research Methodology in Education (84.305D) </w:t>
      </w:r>
    </w:p>
    <w:p w14:paraId="4470AF7B" w14:textId="77777777" w:rsidR="002148B7" w:rsidRPr="002148B7" w:rsidRDefault="002148B7" w:rsidP="002148B7">
      <w:pPr>
        <w:pStyle w:val="ListParagraph"/>
        <w:numPr>
          <w:ilvl w:val="0"/>
          <w:numId w:val="9"/>
        </w:numPr>
      </w:pPr>
      <w:r w:rsidRPr="002148B7">
        <w:t xml:space="preserve">Research Grants Focused on Systematic Replication (84.305R) </w:t>
      </w:r>
    </w:p>
    <w:p w14:paraId="6D339D08" w14:textId="77777777" w:rsidR="002148B7" w:rsidRDefault="002148B7" w:rsidP="002148B7">
      <w:pPr>
        <w:pStyle w:val="ListParagraph"/>
        <w:numPr>
          <w:ilvl w:val="0"/>
          <w:numId w:val="9"/>
        </w:numPr>
      </w:pPr>
      <w:r w:rsidRPr="002148B7">
        <w:t xml:space="preserve">Using Longitudinal Data to Support State Policymaking (84.305S) </w:t>
      </w:r>
    </w:p>
    <w:p w14:paraId="3B02B0AB" w14:textId="0D2C07CB" w:rsidR="002148B7" w:rsidRPr="002148B7" w:rsidRDefault="002148B7" w:rsidP="002148B7">
      <w:pPr>
        <w:pStyle w:val="ListParagraph"/>
        <w:numPr>
          <w:ilvl w:val="0"/>
          <w:numId w:val="9"/>
        </w:numPr>
      </w:pPr>
      <w:r w:rsidRPr="002148B7">
        <w:t xml:space="preserve">Research Training Programs in the Education Sciences (84.305B) </w:t>
      </w:r>
    </w:p>
    <w:p w14:paraId="714054D4" w14:textId="77777777" w:rsidR="002148B7" w:rsidRPr="002148B7" w:rsidRDefault="002148B7" w:rsidP="002148B7">
      <w:pPr>
        <w:pStyle w:val="ListParagraph"/>
        <w:numPr>
          <w:ilvl w:val="1"/>
          <w:numId w:val="9"/>
        </w:numPr>
      </w:pPr>
      <w:r w:rsidRPr="002148B7">
        <w:t xml:space="preserve">Early Career Mentoring Program for Faculty at Minority-Serving Institutions </w:t>
      </w:r>
    </w:p>
    <w:p w14:paraId="4C033882" w14:textId="77777777" w:rsidR="002148B7" w:rsidRPr="002148B7" w:rsidRDefault="002148B7" w:rsidP="002148B7">
      <w:pPr>
        <w:pStyle w:val="ListParagraph"/>
        <w:numPr>
          <w:ilvl w:val="1"/>
          <w:numId w:val="9"/>
        </w:numPr>
      </w:pPr>
      <w:r w:rsidRPr="002148B7">
        <w:t xml:space="preserve">Postdoctoral Research Training </w:t>
      </w:r>
    </w:p>
    <w:p w14:paraId="329BB7DB" w14:textId="77777777" w:rsidR="002148B7" w:rsidRDefault="002148B7" w:rsidP="002148B7">
      <w:pPr>
        <w:pStyle w:val="ListParagraph"/>
        <w:numPr>
          <w:ilvl w:val="1"/>
          <w:numId w:val="9"/>
        </w:numPr>
      </w:pPr>
      <w:r w:rsidRPr="002148B7">
        <w:t xml:space="preserve">Methods Training for Education Research </w:t>
      </w:r>
    </w:p>
    <w:p w14:paraId="43543531" w14:textId="77777777" w:rsidR="00E80223" w:rsidRDefault="00E80223" w:rsidP="00E80223"/>
    <w:p w14:paraId="0ECB7106" w14:textId="164643A9" w:rsidR="00E80223" w:rsidRPr="00E80223" w:rsidRDefault="00E80223" w:rsidP="00E80223">
      <w:pPr>
        <w:pStyle w:val="Heading2"/>
      </w:pPr>
      <w:r w:rsidRPr="00E80223">
        <w:t xml:space="preserve">Resources for Applicants </w:t>
      </w:r>
    </w:p>
    <w:p w14:paraId="2DBBAAB4" w14:textId="77777777" w:rsidR="00E80223" w:rsidRPr="00E80223" w:rsidRDefault="00E80223" w:rsidP="00E80223">
      <w:pPr>
        <w:pStyle w:val="ListParagraph"/>
        <w:numPr>
          <w:ilvl w:val="0"/>
          <w:numId w:val="14"/>
        </w:numPr>
      </w:pPr>
      <w:r w:rsidRPr="00E80223">
        <w:t xml:space="preserve">Program Officers </w:t>
      </w:r>
    </w:p>
    <w:p w14:paraId="139085B9" w14:textId="77777777" w:rsidR="00E80223" w:rsidRPr="00E80223" w:rsidRDefault="00E80223" w:rsidP="00E80223">
      <w:pPr>
        <w:pStyle w:val="ListParagraph"/>
        <w:numPr>
          <w:ilvl w:val="0"/>
          <w:numId w:val="14"/>
        </w:numPr>
      </w:pPr>
      <w:r w:rsidRPr="00E80223">
        <w:t xml:space="preserve">IES Research Funding Opportunities On-Demand Webinars </w:t>
      </w:r>
    </w:p>
    <w:p w14:paraId="2A66C4E1" w14:textId="77777777" w:rsidR="00E80223" w:rsidRPr="00E80223" w:rsidRDefault="00E80223" w:rsidP="00E80223">
      <w:pPr>
        <w:pStyle w:val="ListParagraph"/>
        <w:numPr>
          <w:ilvl w:val="0"/>
          <w:numId w:val="14"/>
        </w:numPr>
      </w:pPr>
      <w:r w:rsidRPr="00E80223">
        <w:t xml:space="preserve">Virtual Office Hours with NCER and NCSER Program Officers </w:t>
      </w:r>
    </w:p>
    <w:p w14:paraId="439BA7D5" w14:textId="655C5451" w:rsidR="00E80223" w:rsidRPr="00E80223" w:rsidRDefault="00E80223" w:rsidP="00E80223">
      <w:pPr>
        <w:pStyle w:val="ListParagraph"/>
        <w:numPr>
          <w:ilvl w:val="0"/>
          <w:numId w:val="14"/>
        </w:numPr>
      </w:pPr>
      <w:r w:rsidRPr="00E80223">
        <w:t xml:space="preserve">Cost Analysis Technical Assistance </w:t>
      </w:r>
    </w:p>
    <w:p w14:paraId="458263C8" w14:textId="77777777" w:rsidR="00E80223" w:rsidRPr="00E80223" w:rsidRDefault="00E80223" w:rsidP="00E80223">
      <w:pPr>
        <w:pStyle w:val="ListParagraph"/>
        <w:numPr>
          <w:ilvl w:val="1"/>
          <w:numId w:val="14"/>
        </w:numPr>
      </w:pPr>
      <w:r w:rsidRPr="00E80223">
        <w:t xml:space="preserve">Cost Analysis in Practice Project and Help Desk </w:t>
      </w:r>
    </w:p>
    <w:p w14:paraId="6A172682" w14:textId="77777777" w:rsidR="00E80223" w:rsidRDefault="00E80223" w:rsidP="00E80223">
      <w:pPr>
        <w:pStyle w:val="ListParagraph"/>
        <w:numPr>
          <w:ilvl w:val="1"/>
          <w:numId w:val="14"/>
        </w:numPr>
      </w:pPr>
      <w:r w:rsidRPr="00E80223">
        <w:t xml:space="preserve">Resources for conducting costs analyses </w:t>
      </w:r>
    </w:p>
    <w:p w14:paraId="25B7E3BC" w14:textId="77777777" w:rsidR="00E80223" w:rsidRDefault="00E80223" w:rsidP="00E80223">
      <w:pPr>
        <w:pStyle w:val="ListParagraph"/>
        <w:numPr>
          <w:ilvl w:val="0"/>
          <w:numId w:val="14"/>
        </w:numPr>
      </w:pPr>
      <w:r w:rsidRPr="00E80223">
        <w:t xml:space="preserve">Other Resources available online </w:t>
      </w:r>
    </w:p>
    <w:p w14:paraId="05D454BF" w14:textId="77777777" w:rsidR="00E80223" w:rsidRDefault="00E80223" w:rsidP="00E80223">
      <w:pPr>
        <w:pStyle w:val="ListParagraph"/>
        <w:numPr>
          <w:ilvl w:val="1"/>
          <w:numId w:val="14"/>
        </w:numPr>
      </w:pPr>
      <w:r w:rsidRPr="00E80223">
        <w:lastRenderedPageBreak/>
        <w:t xml:space="preserve">Data Sharing </w:t>
      </w:r>
    </w:p>
    <w:p w14:paraId="0A6E2720" w14:textId="5AA44C28" w:rsidR="00E80223" w:rsidRPr="002148B7" w:rsidRDefault="00E80223" w:rsidP="00E80223">
      <w:pPr>
        <w:pStyle w:val="ListParagraph"/>
        <w:numPr>
          <w:ilvl w:val="1"/>
          <w:numId w:val="14"/>
        </w:numPr>
      </w:pPr>
      <w:r w:rsidRPr="00E80223">
        <w:t xml:space="preserve">Public Access to Research </w:t>
      </w:r>
    </w:p>
    <w:p w14:paraId="5438CCDD" w14:textId="1C407111" w:rsidR="002148B7" w:rsidRPr="00E80223" w:rsidRDefault="00E80223" w:rsidP="00E80223">
      <w:pPr>
        <w:pStyle w:val="Heading2"/>
      </w:pPr>
      <w:r>
        <w:t>Peer Review Panels</w:t>
      </w:r>
    </w:p>
    <w:p w14:paraId="48EEFC36" w14:textId="4BE97DFF" w:rsidR="00E80223" w:rsidRDefault="00E80223" w:rsidP="002148B7">
      <w:hyperlink r:id="rId9" w:history="1">
        <w:r w:rsidRPr="007B5328">
          <w:rPr>
            <w:rStyle w:val="Hyperlink"/>
          </w:rPr>
          <w:t>https://ies.ed.gov/about/office-science/peer-review-panels</w:t>
        </w:r>
      </w:hyperlink>
      <w:r>
        <w:t xml:space="preserve"> </w:t>
      </w:r>
    </w:p>
    <w:p w14:paraId="6C60A12B" w14:textId="77777777" w:rsidR="00E80223" w:rsidRDefault="00E80223" w:rsidP="002148B7"/>
    <w:p w14:paraId="5D965640" w14:textId="77777777" w:rsidR="00E80223" w:rsidRPr="002148B7" w:rsidRDefault="00E80223" w:rsidP="002148B7"/>
    <w:sectPr w:rsidR="00E80223" w:rsidRPr="00214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2CF4B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B85131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D3CFC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F1579F"/>
    <w:multiLevelType w:val="hybridMultilevel"/>
    <w:tmpl w:val="FB42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C73ED"/>
    <w:multiLevelType w:val="hybridMultilevel"/>
    <w:tmpl w:val="74EAA2DC"/>
    <w:lvl w:ilvl="0" w:tplc="FFFFFFFF">
      <w:start w:val="1"/>
      <w:numFmt w:val="decimal"/>
      <w:lvlText w:val="•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320C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start w:val="1"/>
      <w:numFmt w:val="decimal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27C6402"/>
    <w:multiLevelType w:val="hybridMultilevel"/>
    <w:tmpl w:val="F9E44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F486C"/>
    <w:multiLevelType w:val="hybridMultilevel"/>
    <w:tmpl w:val="3B78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99D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start w:val="1"/>
      <w:numFmt w:val="decimal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D2E355C"/>
    <w:multiLevelType w:val="hybridMultilevel"/>
    <w:tmpl w:val="6BCE3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6C60F88"/>
    <w:multiLevelType w:val="hybridMultilevel"/>
    <w:tmpl w:val="F45AB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15B68"/>
    <w:multiLevelType w:val="hybridMultilevel"/>
    <w:tmpl w:val="9B2C71E0"/>
    <w:lvl w:ilvl="0" w:tplc="FFFFFFFF">
      <w:start w:val="1"/>
      <w:numFmt w:val="decimal"/>
      <w:lvlText w:val="•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12D7D"/>
    <w:multiLevelType w:val="hybridMultilevel"/>
    <w:tmpl w:val="82C2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058F8"/>
    <w:multiLevelType w:val="hybridMultilevel"/>
    <w:tmpl w:val="EA4A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191051">
    <w:abstractNumId w:val="12"/>
  </w:num>
  <w:num w:numId="2" w16cid:durableId="462309148">
    <w:abstractNumId w:val="8"/>
  </w:num>
  <w:num w:numId="3" w16cid:durableId="70853633">
    <w:abstractNumId w:val="13"/>
  </w:num>
  <w:num w:numId="4" w16cid:durableId="1079205635">
    <w:abstractNumId w:val="7"/>
  </w:num>
  <w:num w:numId="5" w16cid:durableId="1236434423">
    <w:abstractNumId w:val="2"/>
  </w:num>
  <w:num w:numId="6" w16cid:durableId="2066105764">
    <w:abstractNumId w:val="10"/>
  </w:num>
  <w:num w:numId="7" w16cid:durableId="571936779">
    <w:abstractNumId w:val="0"/>
  </w:num>
  <w:num w:numId="8" w16cid:durableId="391122193">
    <w:abstractNumId w:val="1"/>
  </w:num>
  <w:num w:numId="9" w16cid:durableId="1464424850">
    <w:abstractNumId w:val="3"/>
  </w:num>
  <w:num w:numId="10" w16cid:durableId="992873556">
    <w:abstractNumId w:val="9"/>
  </w:num>
  <w:num w:numId="11" w16cid:durableId="1240479889">
    <w:abstractNumId w:val="5"/>
  </w:num>
  <w:num w:numId="12" w16cid:durableId="86973222">
    <w:abstractNumId w:val="4"/>
  </w:num>
  <w:num w:numId="13" w16cid:durableId="1670064579">
    <w:abstractNumId w:val="11"/>
  </w:num>
  <w:num w:numId="14" w16cid:durableId="2144150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79"/>
    <w:rsid w:val="00013879"/>
    <w:rsid w:val="002148B7"/>
    <w:rsid w:val="00243F26"/>
    <w:rsid w:val="002624AE"/>
    <w:rsid w:val="006A6730"/>
    <w:rsid w:val="007D7E67"/>
    <w:rsid w:val="008D554B"/>
    <w:rsid w:val="009268E4"/>
    <w:rsid w:val="00A66BFE"/>
    <w:rsid w:val="00B04F28"/>
    <w:rsid w:val="00C2553C"/>
    <w:rsid w:val="00D57D16"/>
    <w:rsid w:val="00E8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10E832"/>
  <w15:chartTrackingRefBased/>
  <w15:docId w15:val="{A7D9047F-9551-E544-AC97-4CCAA09B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8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8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8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87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87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87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87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3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87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87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87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8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8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8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8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87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8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8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8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8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8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8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8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38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s.ed.gov/funding/gra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es.ed.gov/newsflash/about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es.ed.gov/fund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es.ed.gov/organizational-chart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es.ed.gov/about/office-science/peer-review-pane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2501</Characters>
  <Application>Microsoft Office Word</Application>
  <DocSecurity>0</DocSecurity>
  <Lines>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 Development Services</dc:creator>
  <cp:keywords/>
  <dc:description/>
  <cp:lastModifiedBy>Mara Fields</cp:lastModifiedBy>
  <cp:revision>2</cp:revision>
  <dcterms:created xsi:type="dcterms:W3CDTF">2025-02-26T23:24:00Z</dcterms:created>
  <dcterms:modified xsi:type="dcterms:W3CDTF">2025-02-26T23:24:00Z</dcterms:modified>
  <cp:category/>
</cp:coreProperties>
</file>