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0EC6" w14:textId="114605B3" w:rsidR="004E3DCB" w:rsidRDefault="0084C32D" w:rsidP="00B353D6">
      <w:pPr>
        <w:pStyle w:val="Heading1"/>
        <w:jc w:val="center"/>
      </w:pPr>
      <w:r>
        <w:t>Gold Standard Science at the University of Oregon</w:t>
      </w:r>
    </w:p>
    <w:p w14:paraId="213C4E1C" w14:textId="0633C353" w:rsidR="006D7037" w:rsidRDefault="004E3DCB" w:rsidP="00D555F5">
      <w:pPr>
        <w:jc w:val="both"/>
      </w:pPr>
      <w:r>
        <w:t xml:space="preserve">On May 23, 2025, the White House released </w:t>
      </w:r>
      <w:hyperlink r:id="rId10">
        <w:r w:rsidRPr="487CDE17">
          <w:rPr>
            <w:rStyle w:val="Hyperlink"/>
          </w:rPr>
          <w:t>Executive Order</w:t>
        </w:r>
      </w:hyperlink>
      <w:r>
        <w:t xml:space="preserve"> “Restoring Gold Standard Science,” </w:t>
      </w:r>
      <w:r w:rsidR="019DB7CA">
        <w:t>and a</w:t>
      </w:r>
      <w:r w:rsidR="006D7037">
        <w:t xml:space="preserve"> month later</w:t>
      </w:r>
      <w:r>
        <w:t xml:space="preserve">, the Director of the Office of Science and Technology Policy (OSTP) issued </w:t>
      </w:r>
      <w:hyperlink r:id="rId11">
        <w:r w:rsidRPr="487CDE17">
          <w:rPr>
            <w:rStyle w:val="Hyperlink"/>
          </w:rPr>
          <w:t>guidance</w:t>
        </w:r>
      </w:hyperlink>
      <w:r>
        <w:t> </w:t>
      </w:r>
      <w:r w:rsidR="00015883">
        <w:t>outlining</w:t>
      </w:r>
      <w:r>
        <w:t xml:space="preserve"> </w:t>
      </w:r>
      <w:r w:rsidR="44CA29B7">
        <w:t xml:space="preserve">the </w:t>
      </w:r>
      <w:r>
        <w:t xml:space="preserve">nine </w:t>
      </w:r>
      <w:r w:rsidR="00591ABB">
        <w:t>tenets</w:t>
      </w:r>
      <w:r>
        <w:t xml:space="preserve"> </w:t>
      </w:r>
      <w:r w:rsidR="5A9AD571">
        <w:t xml:space="preserve">it has identified as </w:t>
      </w:r>
      <w:r w:rsidR="00ED5AA7">
        <w:t>G</w:t>
      </w:r>
      <w:r>
        <w:t xml:space="preserve">old </w:t>
      </w:r>
      <w:r w:rsidR="00ED5AA7">
        <w:t>S</w:t>
      </w:r>
      <w:r>
        <w:t xml:space="preserve">tandard </w:t>
      </w:r>
      <w:r w:rsidR="00ED5AA7">
        <w:t>S</w:t>
      </w:r>
      <w:r>
        <w:t>cience</w:t>
      </w:r>
      <w:r w:rsidR="006D7037">
        <w:t>.</w:t>
      </w:r>
    </w:p>
    <w:p w14:paraId="3431327B" w14:textId="77777777" w:rsidR="001A6ED4" w:rsidRDefault="001A6ED4" w:rsidP="00D555F5">
      <w:pPr>
        <w:jc w:val="both"/>
      </w:pPr>
    </w:p>
    <w:p w14:paraId="784F2A4F" w14:textId="0E993A74" w:rsidR="00722311" w:rsidRDefault="75B9A03A" w:rsidP="00D555F5">
      <w:pPr>
        <w:jc w:val="both"/>
      </w:pPr>
      <w:r>
        <w:t>T</w:t>
      </w:r>
      <w:r w:rsidR="21D870A6">
        <w:t>he University of Oregon</w:t>
      </w:r>
      <w:r w:rsidR="04CFC598">
        <w:t>’s Office of the Vice President for Research and Innovation</w:t>
      </w:r>
      <w:r w:rsidR="29BB9753">
        <w:t xml:space="preserve"> (OVPRI)</w:t>
      </w:r>
      <w:r w:rsidR="21D870A6">
        <w:t xml:space="preserve"> has </w:t>
      </w:r>
      <w:r w:rsidR="1B53A31F">
        <w:t xml:space="preserve">long been a </w:t>
      </w:r>
      <w:r w:rsidR="21D870A6">
        <w:t>champion</w:t>
      </w:r>
      <w:r w:rsidR="536C6A40">
        <w:t xml:space="preserve"> the </w:t>
      </w:r>
      <w:r w:rsidR="5AEDD714">
        <w:t>key indicators</w:t>
      </w:r>
      <w:r w:rsidR="2CE7AD65">
        <w:t xml:space="preserve"> identified in the Gold Standard documents</w:t>
      </w:r>
      <w:r w:rsidR="7942BEA7">
        <w:t>,</w:t>
      </w:r>
      <w:r w:rsidR="21D870A6">
        <w:t xml:space="preserve"> </w:t>
      </w:r>
      <w:r w:rsidR="779ECD3E">
        <w:t>as evidenced in our</w:t>
      </w:r>
      <w:r w:rsidR="00CE5A72">
        <w:t xml:space="preserve"> </w:t>
      </w:r>
      <w:r w:rsidR="779ECD3E">
        <w:t xml:space="preserve"> </w:t>
      </w:r>
      <w:r w:rsidR="52C14052">
        <w:t xml:space="preserve">work </w:t>
      </w:r>
      <w:r w:rsidR="52710D63">
        <w:t>training undergraduate and graduate students</w:t>
      </w:r>
      <w:r w:rsidR="4A65FBF2">
        <w:t>, faculty</w:t>
      </w:r>
      <w:r w:rsidR="1B6FB91E">
        <w:t>,</w:t>
      </w:r>
      <w:r w:rsidR="4A65FBF2">
        <w:t xml:space="preserve"> and staff</w:t>
      </w:r>
      <w:r w:rsidR="5F6420D8">
        <w:t>;</w:t>
      </w:r>
      <w:r w:rsidR="49DAF994">
        <w:t xml:space="preserve"> managing intramural and extramural research</w:t>
      </w:r>
      <w:r w:rsidR="0F073D08">
        <w:t xml:space="preserve">; </w:t>
      </w:r>
      <w:r w:rsidR="00CE5A72">
        <w:t>and our research community’s</w:t>
      </w:r>
      <w:r w:rsidR="00022153">
        <w:t xml:space="preserve"> commitment to</w:t>
      </w:r>
      <w:r w:rsidR="0F073D08">
        <w:t xml:space="preserve"> high-quality</w:t>
      </w:r>
      <w:r w:rsidR="02CBF1CC">
        <w:t xml:space="preserve"> research, research integrity, and academic free</w:t>
      </w:r>
      <w:r w:rsidR="7653266B">
        <w:t>d</w:t>
      </w:r>
      <w:r w:rsidR="02CBF1CC">
        <w:t>om</w:t>
      </w:r>
      <w:r w:rsidR="31F1FDC2">
        <w:t xml:space="preserve">. </w:t>
      </w:r>
    </w:p>
    <w:p w14:paraId="45829912" w14:textId="77777777" w:rsidR="00722311" w:rsidRDefault="00722311" w:rsidP="00D555F5">
      <w:pPr>
        <w:jc w:val="both"/>
      </w:pPr>
    </w:p>
    <w:p w14:paraId="4127781B" w14:textId="7AC83EC2" w:rsidR="00C84929" w:rsidRDefault="4C25977F" w:rsidP="00D555F5">
      <w:pPr>
        <w:jc w:val="both"/>
      </w:pPr>
      <w:r>
        <w:t xml:space="preserve">In 2022, </w:t>
      </w:r>
      <w:r w:rsidR="4760A1C6">
        <w:t>O</w:t>
      </w:r>
      <w:r>
        <w:t xml:space="preserve">VPRI </w:t>
      </w:r>
      <w:r w:rsidR="6DCD0B66">
        <w:t>reaffirmed the UO’s ongoing commitment to scientific integrity and excellence when it launched</w:t>
      </w:r>
      <w:r>
        <w:t xml:space="preserve"> the Office of Research Integrity</w:t>
      </w:r>
      <w:r w:rsidR="6DCD0B66">
        <w:t xml:space="preserve">, which </w:t>
      </w:r>
      <w:r w:rsidR="2FFF46C8">
        <w:t>provide</w:t>
      </w:r>
      <w:r w:rsidR="6DCD0B66">
        <w:t>s</w:t>
      </w:r>
      <w:r w:rsidR="2FFF46C8">
        <w:t xml:space="preserve"> best</w:t>
      </w:r>
      <w:r w:rsidR="4760A1C6">
        <w:t>-</w:t>
      </w:r>
      <w:r w:rsidR="2FFF46C8">
        <w:t>in</w:t>
      </w:r>
      <w:r w:rsidR="4760A1C6">
        <w:t>-</w:t>
      </w:r>
      <w:r w:rsidR="2FFF46C8">
        <w:t xml:space="preserve">class </w:t>
      </w:r>
      <w:r w:rsidR="2620DB76">
        <w:t xml:space="preserve">support </w:t>
      </w:r>
      <w:r w:rsidR="47A8AC14">
        <w:t>while reducing administrative burden, improving customer service, and ensuring compliance</w:t>
      </w:r>
      <w:r w:rsidR="2FFF46C8">
        <w:t>.</w:t>
      </w:r>
      <w:r w:rsidR="5B01C70C">
        <w:t xml:space="preserve"> </w:t>
      </w:r>
      <w:r w:rsidR="49DD974B">
        <w:t>T</w:t>
      </w:r>
      <w:r w:rsidR="3FB1B47A">
        <w:t xml:space="preserve">his document </w:t>
      </w:r>
      <w:r w:rsidR="24B8160F">
        <w:t>details</w:t>
      </w:r>
      <w:r w:rsidR="3FB1B47A">
        <w:t xml:space="preserve"> </w:t>
      </w:r>
      <w:r w:rsidR="53BA17F3">
        <w:t xml:space="preserve">six </w:t>
      </w:r>
      <w:r w:rsidR="49DD974B">
        <w:t>areas</w:t>
      </w:r>
      <w:r w:rsidR="50849DD9">
        <w:t xml:space="preserve"> </w:t>
      </w:r>
      <w:r w:rsidR="67434159">
        <w:t xml:space="preserve">from </w:t>
      </w:r>
      <w:r w:rsidR="24B8160F">
        <w:t>UO’s</w:t>
      </w:r>
      <w:r w:rsidR="241C2DDB">
        <w:t xml:space="preserve"> </w:t>
      </w:r>
      <w:r w:rsidR="67434159">
        <w:t xml:space="preserve">research ecosystem that </w:t>
      </w:r>
      <w:r w:rsidR="49DD974B">
        <w:t xml:space="preserve">exemplify how Gold Standard Science </w:t>
      </w:r>
      <w:r w:rsidR="00D555F5">
        <w:t>ten</w:t>
      </w:r>
      <w:r w:rsidR="006B6913">
        <w:t>e</w:t>
      </w:r>
      <w:r w:rsidR="00D555F5">
        <w:t>ts</w:t>
      </w:r>
      <w:r w:rsidR="49DD974B">
        <w:t xml:space="preserve"> </w:t>
      </w:r>
      <w:r w:rsidR="24B8160F">
        <w:t>are woven into</w:t>
      </w:r>
      <w:r w:rsidR="49DD974B">
        <w:t xml:space="preserve"> research excellence </w:t>
      </w:r>
      <w:r w:rsidR="24B8160F">
        <w:t>at the UO</w:t>
      </w:r>
      <w:r w:rsidR="3FB1B47A">
        <w:t>.</w:t>
      </w:r>
    </w:p>
    <w:p w14:paraId="4E22744B" w14:textId="3B74A0AA" w:rsidR="00022153" w:rsidRDefault="00022153" w:rsidP="150B0567">
      <w:r>
        <w:rPr>
          <w:noProof/>
        </w:rPr>
        <w:drawing>
          <wp:anchor distT="0" distB="0" distL="114300" distR="114300" simplePos="0" relativeHeight="251658240" behindDoc="0" locked="0" layoutInCell="1" allowOverlap="1" wp14:anchorId="1D0FBD10" wp14:editId="69A192D6">
            <wp:simplePos x="0" y="0"/>
            <wp:positionH relativeFrom="column">
              <wp:posOffset>18415</wp:posOffset>
            </wp:positionH>
            <wp:positionV relativeFrom="paragraph">
              <wp:posOffset>0</wp:posOffset>
            </wp:positionV>
            <wp:extent cx="5486400" cy="1828800"/>
            <wp:effectExtent l="19050" t="0" r="0" b="0"/>
            <wp:wrapSquare wrapText="bothSides"/>
            <wp:docPr id="2055862792" name="Diagram 1" descr="Organization chart of the Office of Research Integrity. Units within that office include Animal Welfare, Conflicts of Interest and Commitment, Export Controls, Human Subjects Research, National Security in Research Committee, and Research Misconduc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V relativeFrom="margin">
              <wp14:pctHeight>0</wp14:pctHeight>
            </wp14:sizeRelV>
          </wp:anchor>
        </w:drawing>
      </w:r>
    </w:p>
    <w:p w14:paraId="414FCE10" w14:textId="04446417" w:rsidR="08A9DC97" w:rsidRDefault="004E3306">
      <w:r>
        <w:rPr>
          <w:noProof/>
        </w:rPr>
        <mc:AlternateContent>
          <mc:Choice Requires="wps">
            <w:drawing>
              <wp:anchor distT="0" distB="0" distL="114300" distR="114300" simplePos="0" relativeHeight="251658241" behindDoc="0" locked="0" layoutInCell="1" allowOverlap="1" wp14:anchorId="34B77E58" wp14:editId="7630CCDE">
                <wp:simplePos x="0" y="0"/>
                <wp:positionH relativeFrom="column">
                  <wp:posOffset>10160</wp:posOffset>
                </wp:positionH>
                <wp:positionV relativeFrom="paragraph">
                  <wp:posOffset>5715</wp:posOffset>
                </wp:positionV>
                <wp:extent cx="5486400" cy="266700"/>
                <wp:effectExtent l="0" t="0" r="0" b="0"/>
                <wp:wrapSquare wrapText="bothSides"/>
                <wp:docPr id="275025135" name="Text Box 1"/>
                <wp:cNvGraphicFramePr/>
                <a:graphic xmlns:a="http://schemas.openxmlformats.org/drawingml/2006/main">
                  <a:graphicData uri="http://schemas.microsoft.com/office/word/2010/wordprocessingShape">
                    <wps:wsp>
                      <wps:cNvSpPr txBox="1"/>
                      <wps:spPr>
                        <a:xfrm>
                          <a:off x="0" y="0"/>
                          <a:ext cx="5486400" cy="266700"/>
                        </a:xfrm>
                        <a:prstGeom prst="rect">
                          <a:avLst/>
                        </a:prstGeom>
                        <a:solidFill>
                          <a:prstClr val="white"/>
                        </a:solidFill>
                        <a:ln>
                          <a:noFill/>
                        </a:ln>
                      </wps:spPr>
                      <wps:txbx>
                        <w:txbxContent>
                          <w:p w14:paraId="45431994" w14:textId="2DB1AC36" w:rsidR="00573275" w:rsidRPr="004E3306" w:rsidRDefault="00573275" w:rsidP="00573275">
                            <w:pPr>
                              <w:pStyle w:val="Caption"/>
                              <w:rPr>
                                <w:noProof/>
                                <w:color w:val="4D5858"/>
                                <w:sz w:val="22"/>
                                <w:szCs w:val="22"/>
                              </w:rPr>
                            </w:pPr>
                            <w:r w:rsidRPr="004E3306">
                              <w:rPr>
                                <w:color w:val="4D5858"/>
                                <w:sz w:val="22"/>
                                <w:szCs w:val="22"/>
                              </w:rPr>
                              <w:t xml:space="preserve">Figure </w:t>
                            </w:r>
                            <w:r w:rsidRPr="004E3306">
                              <w:rPr>
                                <w:color w:val="4D5858"/>
                                <w:sz w:val="22"/>
                                <w:szCs w:val="22"/>
                              </w:rPr>
                              <w:fldChar w:fldCharType="begin"/>
                            </w:r>
                            <w:r w:rsidRPr="004E3306">
                              <w:rPr>
                                <w:color w:val="4D5858"/>
                                <w:sz w:val="22"/>
                                <w:szCs w:val="22"/>
                              </w:rPr>
                              <w:instrText xml:space="preserve"> SEQ Figure \* ARABIC </w:instrText>
                            </w:r>
                            <w:r w:rsidRPr="004E3306">
                              <w:rPr>
                                <w:color w:val="4D5858"/>
                                <w:sz w:val="22"/>
                                <w:szCs w:val="22"/>
                              </w:rPr>
                              <w:fldChar w:fldCharType="separate"/>
                            </w:r>
                            <w:r w:rsidRPr="004E3306">
                              <w:rPr>
                                <w:noProof/>
                                <w:color w:val="4D5858"/>
                                <w:sz w:val="22"/>
                                <w:szCs w:val="22"/>
                              </w:rPr>
                              <w:t>1</w:t>
                            </w:r>
                            <w:r w:rsidRPr="004E3306">
                              <w:rPr>
                                <w:color w:val="4D5858"/>
                                <w:sz w:val="22"/>
                                <w:szCs w:val="22"/>
                              </w:rPr>
                              <w:fldChar w:fldCharType="end"/>
                            </w:r>
                            <w:r w:rsidRPr="004E3306">
                              <w:rPr>
                                <w:color w:val="4D5858"/>
                                <w:sz w:val="22"/>
                                <w:szCs w:val="22"/>
                              </w:rPr>
                              <w:t>: Units within Office of Research Integrity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B77E58" id="_x0000_t202" coordsize="21600,21600" o:spt="202" path="m,l,21600r21600,l21600,xe">
                <v:stroke joinstyle="miter"/>
                <v:path gradientshapeok="t" o:connecttype="rect"/>
              </v:shapetype>
              <v:shape id="Text Box 1" o:spid="_x0000_s1026" type="#_x0000_t202" style="position:absolute;margin-left:.8pt;margin-top:.45pt;width:6in;height:21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" stroked="f">
                <v:textbox inset="0,0,0,0">
                  <w:txbxContent>
                    <w:p w14:paraId="45431994" w14:textId="2DB1AC36" w:rsidR="00573275" w:rsidRPr="004E3306" w:rsidRDefault="00573275" w:rsidP="00573275">
                      <w:pPr>
                        <w:pStyle w:val="Caption"/>
                        <w:rPr>
                          <w:noProof/>
                          <w:color w:val="4D5858"/>
                          <w:sz w:val="22"/>
                          <w:szCs w:val="22"/>
                        </w:rPr>
                      </w:pPr>
                      <w:r w:rsidRPr="004E3306">
                        <w:rPr>
                          <w:color w:val="4D5858"/>
                          <w:sz w:val="22"/>
                          <w:szCs w:val="22"/>
                        </w:rPr>
                        <w:t xml:space="preserve">Figure </w:t>
                      </w:r>
                      <w:r w:rsidRPr="004E3306">
                        <w:rPr>
                          <w:color w:val="4D5858"/>
                          <w:sz w:val="22"/>
                          <w:szCs w:val="22"/>
                        </w:rPr>
                        <w:fldChar w:fldCharType="begin"/>
                      </w:r>
                      <w:r w:rsidRPr="004E3306">
                        <w:rPr>
                          <w:color w:val="4D5858"/>
                          <w:sz w:val="22"/>
                          <w:szCs w:val="22"/>
                        </w:rPr>
                        <w:instrText xml:space="preserve"> SEQ Figure \* ARABIC </w:instrText>
                      </w:r>
                      <w:r w:rsidRPr="004E3306">
                        <w:rPr>
                          <w:color w:val="4D5858"/>
                          <w:sz w:val="22"/>
                          <w:szCs w:val="22"/>
                        </w:rPr>
                        <w:fldChar w:fldCharType="separate"/>
                      </w:r>
                      <w:r w:rsidRPr="004E3306">
                        <w:rPr>
                          <w:noProof/>
                          <w:color w:val="4D5858"/>
                          <w:sz w:val="22"/>
                          <w:szCs w:val="22"/>
                        </w:rPr>
                        <w:t>1</w:t>
                      </w:r>
                      <w:r w:rsidRPr="004E3306">
                        <w:rPr>
                          <w:color w:val="4D5858"/>
                          <w:sz w:val="22"/>
                          <w:szCs w:val="22"/>
                        </w:rPr>
                        <w:fldChar w:fldCharType="end"/>
                      </w:r>
                      <w:r w:rsidRPr="004E3306">
                        <w:rPr>
                          <w:color w:val="4D5858"/>
                          <w:sz w:val="22"/>
                          <w:szCs w:val="22"/>
                        </w:rPr>
                        <w:t>: Units within Office of Research Integrity</w:t>
                      </w:r>
                    </w:p>
                  </w:txbxContent>
                </v:textbox>
                <w10:wrap type="square"/>
              </v:shape>
            </w:pict>
          </mc:Fallback>
        </mc:AlternateContent>
      </w:r>
    </w:p>
    <w:p w14:paraId="73CCEF44" w14:textId="3A39CD04" w:rsidR="004E3DCB" w:rsidRDefault="009F2E83" w:rsidP="004458A2">
      <w:pPr>
        <w:pStyle w:val="Heading2"/>
      </w:pPr>
      <w:r>
        <w:t>Academic Freedom</w:t>
      </w:r>
      <w:r w:rsidR="00E8734E">
        <w:t xml:space="preserve"> and </w:t>
      </w:r>
      <w:r w:rsidR="0034658D">
        <w:t>Scientific Inquiry</w:t>
      </w:r>
    </w:p>
    <w:p w14:paraId="40545004" w14:textId="2EB90782" w:rsidR="00FD4C9D" w:rsidRDefault="197738DC" w:rsidP="006B6913">
      <w:pPr>
        <w:jc w:val="both"/>
      </w:pPr>
      <w:r>
        <w:t xml:space="preserve">UO </w:t>
      </w:r>
      <w:r w:rsidR="61D143AD">
        <w:t xml:space="preserve">has codified in </w:t>
      </w:r>
      <w:hyperlink r:id="rId17">
        <w:r w:rsidR="4CC4CBB1" w:rsidRPr="4F95AA0D">
          <w:rPr>
            <w:rStyle w:val="Hyperlink"/>
          </w:rPr>
          <w:t>policy</w:t>
        </w:r>
      </w:hyperlink>
      <w:r>
        <w:t xml:space="preserve"> </w:t>
      </w:r>
      <w:r w:rsidR="4CC4CBB1">
        <w:t xml:space="preserve">its commitment to </w:t>
      </w:r>
      <w:r>
        <w:t xml:space="preserve">academic freedom in scholarship, creative production, teaching, governance, and service. </w:t>
      </w:r>
      <w:r w:rsidR="7C50E2F2">
        <w:t xml:space="preserve">While protecting researchers and the research enterprise from censorship and undue influence, UO has existing controls </w:t>
      </w:r>
      <w:r w:rsidR="2EA4518F">
        <w:t>(</w:t>
      </w:r>
      <w:r w:rsidR="7C50E2F2">
        <w:t xml:space="preserve">including </w:t>
      </w:r>
      <w:r w:rsidR="110AA290">
        <w:t>peer review, conflict of interest disclosures, independent oversight for the protection of human and animal research subjects,</w:t>
      </w:r>
      <w:r w:rsidR="005A0892">
        <w:t xml:space="preserve"> and</w:t>
      </w:r>
      <w:r w:rsidR="110AA290">
        <w:t xml:space="preserve"> training in the responsible conduct of research</w:t>
      </w:r>
      <w:r w:rsidR="001E74AA">
        <w:t>)</w:t>
      </w:r>
      <w:r w:rsidR="008055C3">
        <w:t xml:space="preserve"> </w:t>
      </w:r>
      <w:r w:rsidR="110AA290">
        <w:t xml:space="preserve">and </w:t>
      </w:r>
      <w:r w:rsidR="1B48F04B">
        <w:t xml:space="preserve">an internal process to investigate and address </w:t>
      </w:r>
      <w:r w:rsidR="110AA290">
        <w:t xml:space="preserve">research misconduct. research misconduct. </w:t>
      </w:r>
    </w:p>
    <w:p w14:paraId="2CA70AF6" w14:textId="77777777" w:rsidR="00942076" w:rsidRDefault="00942076" w:rsidP="006B6913">
      <w:pPr>
        <w:jc w:val="both"/>
      </w:pPr>
    </w:p>
    <w:p w14:paraId="2CDF2720" w14:textId="1C525DB6" w:rsidR="00E8734E" w:rsidRDefault="37369084">
      <w:pPr>
        <w:jc w:val="both"/>
      </w:pPr>
      <w:r>
        <w:t>UO’s Responsible Conduct</w:t>
      </w:r>
      <w:r w:rsidR="3E3F8401">
        <w:t xml:space="preserve"> of</w:t>
      </w:r>
      <w:r>
        <w:t xml:space="preserve"> Research </w:t>
      </w:r>
      <w:r w:rsidR="15DAC05E">
        <w:t xml:space="preserve">(RCR) </w:t>
      </w:r>
      <w:r>
        <w:t xml:space="preserve">Training </w:t>
      </w:r>
      <w:r w:rsidR="1E6D4E53">
        <w:t>P</w:t>
      </w:r>
      <w:r w:rsidR="0DE638A5">
        <w:t>lan</w:t>
      </w:r>
      <w:r w:rsidR="7A887370">
        <w:t xml:space="preserve"> </w:t>
      </w:r>
      <w:r w:rsidR="438B3FB7">
        <w:t xml:space="preserve">and </w:t>
      </w:r>
      <w:hyperlink r:id="rId18">
        <w:r w:rsidR="438B3FB7" w:rsidRPr="2FD09291">
          <w:rPr>
            <w:rStyle w:val="Hyperlink"/>
          </w:rPr>
          <w:t>website</w:t>
        </w:r>
      </w:hyperlink>
      <w:r w:rsidR="438B3FB7">
        <w:t xml:space="preserve"> </w:t>
      </w:r>
      <w:r w:rsidR="7A0FBF21">
        <w:t>prepare</w:t>
      </w:r>
      <w:r w:rsidR="0A40CFDA">
        <w:t xml:space="preserve"> researchers </w:t>
      </w:r>
      <w:r w:rsidR="7A0FBF21">
        <w:t>to meet</w:t>
      </w:r>
      <w:r w:rsidR="0A40CFDA">
        <w:t xml:space="preserve"> </w:t>
      </w:r>
      <w:r w:rsidR="59368A4A">
        <w:t>Gold Standard Science</w:t>
      </w:r>
      <w:r w:rsidR="1216748F">
        <w:t xml:space="preserve"> </w:t>
      </w:r>
      <w:r w:rsidR="33EF882B">
        <w:t xml:space="preserve">and professional </w:t>
      </w:r>
      <w:r w:rsidR="2596D829">
        <w:t xml:space="preserve">and scientific standards </w:t>
      </w:r>
      <w:r w:rsidR="0A40CFDA">
        <w:t xml:space="preserve">that </w:t>
      </w:r>
      <w:r w:rsidR="2562ED4C">
        <w:t>build</w:t>
      </w:r>
      <w:r w:rsidR="0A40CFDA">
        <w:t xml:space="preserve"> public trust in research.</w:t>
      </w:r>
      <w:r w:rsidR="61E842A2">
        <w:t xml:space="preserve"> </w:t>
      </w:r>
      <w:r w:rsidR="598B1822">
        <w:t>R</w:t>
      </w:r>
      <w:r w:rsidR="45229F2A">
        <w:t>esearchers</w:t>
      </w:r>
      <w:r w:rsidR="1324953F">
        <w:t xml:space="preserve"> create </w:t>
      </w:r>
      <w:r w:rsidR="45229F2A">
        <w:t>a</w:t>
      </w:r>
      <w:r w:rsidR="1FB6E936">
        <w:t xml:space="preserve"> </w:t>
      </w:r>
      <w:r w:rsidR="33EF882B">
        <w:t>personalized</w:t>
      </w:r>
      <w:r w:rsidR="1324953F">
        <w:t xml:space="preserve"> RCR </w:t>
      </w:r>
      <w:r w:rsidR="45229F2A">
        <w:t>plan</w:t>
      </w:r>
      <w:r w:rsidR="6821FC30">
        <w:t xml:space="preserve"> based on </w:t>
      </w:r>
      <w:r w:rsidR="4FB99342">
        <w:t xml:space="preserve">their </w:t>
      </w:r>
      <w:r w:rsidR="6EA24204">
        <w:t>discipline</w:t>
      </w:r>
      <w:r w:rsidR="49C61500">
        <w:t xml:space="preserve">. Topics specifically address many Gold Standard Science principles, including </w:t>
      </w:r>
      <w:r w:rsidR="024ADBEE">
        <w:t xml:space="preserve">responsible authorship </w:t>
      </w:r>
      <w:r w:rsidR="024ADBEE">
        <w:lastRenderedPageBreak/>
        <w:t xml:space="preserve">and publication practices, unbiased peer review, </w:t>
      </w:r>
      <w:r w:rsidR="7E25015C">
        <w:t xml:space="preserve">transparency in </w:t>
      </w:r>
      <w:r w:rsidR="024ADBEE">
        <w:t xml:space="preserve">data acquisition and management, </w:t>
      </w:r>
      <w:r w:rsidR="740B9C2E">
        <w:t xml:space="preserve">conflicts of interest, and </w:t>
      </w:r>
      <w:r w:rsidR="024ADBEE">
        <w:t>research misconduct</w:t>
      </w:r>
      <w:r w:rsidR="17D03F68">
        <w:t>.</w:t>
      </w:r>
    </w:p>
    <w:p w14:paraId="0F44C7C1" w14:textId="77777777" w:rsidR="00E614C4" w:rsidRDefault="00E614C4" w:rsidP="006B6913">
      <w:pPr>
        <w:jc w:val="both"/>
      </w:pPr>
    </w:p>
    <w:p w14:paraId="39836DD6" w14:textId="1D301B7D" w:rsidR="00024550" w:rsidRDefault="1863FD48" w:rsidP="006B6913">
      <w:pPr>
        <w:jc w:val="both"/>
      </w:pPr>
      <w:r>
        <w:t xml:space="preserve">First implemented in 1990, UO’s </w:t>
      </w:r>
      <w:r w:rsidR="009779B1">
        <w:t>recently revised</w:t>
      </w:r>
      <w:r>
        <w:t xml:space="preserve"> </w:t>
      </w:r>
      <w:hyperlink r:id="rId19">
        <w:r w:rsidR="28622A2B" w:rsidRPr="2FD09291">
          <w:rPr>
            <w:rStyle w:val="Hyperlink"/>
            <w:rFonts w:eastAsia="Aptos" w:cs="Aptos"/>
          </w:rPr>
          <w:t>Allegations of Research Misconduct Policy</w:t>
        </w:r>
      </w:hyperlink>
      <w:r>
        <w:t xml:space="preserve">  align</w:t>
      </w:r>
      <w:r w:rsidR="00FC1980">
        <w:t>s</w:t>
      </w:r>
      <w:r>
        <w:t xml:space="preserve"> with </w:t>
      </w:r>
      <w:r w:rsidR="1F4FA936">
        <w:t xml:space="preserve">recent changes in </w:t>
      </w:r>
      <w:r w:rsidR="004C69D0">
        <w:t xml:space="preserve">applicable </w:t>
      </w:r>
      <w:r>
        <w:t>federal regulations</w:t>
      </w:r>
      <w:r w:rsidR="6B6B30AF">
        <w:t xml:space="preserve">. </w:t>
      </w:r>
      <w:r w:rsidR="00FC1980">
        <w:t>T</w:t>
      </w:r>
      <w:r w:rsidR="1914504D">
        <w:t xml:space="preserve">he examination of potential research misconduct is a continuation of the search for intellectual truth. Unbiased and robust professional peer review serves as part of the </w:t>
      </w:r>
      <w:r w:rsidR="0037088A">
        <w:t xml:space="preserve">allegation review </w:t>
      </w:r>
      <w:r w:rsidR="1914504D">
        <w:t xml:space="preserve">process, and all members of the research community have the opportunity </w:t>
      </w:r>
      <w:r w:rsidR="609F9BE8">
        <w:t>(</w:t>
      </w:r>
      <w:r w:rsidR="1914504D">
        <w:t>and responsibility</w:t>
      </w:r>
      <w:r w:rsidR="609F9BE8">
        <w:t>)</w:t>
      </w:r>
      <w:r w:rsidR="1914504D">
        <w:t xml:space="preserve"> to report instances that they believe, in good faith, involve </w:t>
      </w:r>
      <w:r w:rsidR="568C191F">
        <w:t xml:space="preserve">the absence </w:t>
      </w:r>
      <w:r w:rsidR="1914504D">
        <w:t>of integrity in scholarship and research.</w:t>
      </w:r>
    </w:p>
    <w:p w14:paraId="21DF1408" w14:textId="77777777" w:rsidR="00024550" w:rsidRDefault="00024550" w:rsidP="006B6913">
      <w:pPr>
        <w:jc w:val="both"/>
      </w:pPr>
    </w:p>
    <w:p w14:paraId="7185F27F" w14:textId="10FE79B5" w:rsidR="487CDE17" w:rsidRDefault="00024550" w:rsidP="006B6913">
      <w:pPr>
        <w:jc w:val="both"/>
      </w:pPr>
      <w:r>
        <w:t xml:space="preserve">As two examples of recent </w:t>
      </w:r>
      <w:r w:rsidR="00E74059">
        <w:t>federal</w:t>
      </w:r>
      <w:r>
        <w:t xml:space="preserve"> changes</w:t>
      </w:r>
      <w:r w:rsidR="002630D9">
        <w:t xml:space="preserve">, on September 12, 2024, the federal Office of Research Integrity promulgated a final rule updating research misconduct regulations. The final rule, effective for allegations received on or after January 1, 2026, includes significant deviations from the prior rule, including changes to definitions, confidentiality, and the process to add respondents. On December 8, 2025, </w:t>
      </w:r>
      <w:r w:rsidR="003E7AB5">
        <w:t>the National Science Foundation</w:t>
      </w:r>
      <w:r w:rsidR="002630D9">
        <w:t xml:space="preserve"> announced policy revisions to its </w:t>
      </w:r>
      <w:hyperlink r:id="rId20">
        <w:r w:rsidR="002630D9" w:rsidRPr="2FD09291">
          <w:rPr>
            <w:rStyle w:val="Hyperlink"/>
          </w:rPr>
          <w:t>Proposals and Award Policies and Procedures Guide</w:t>
        </w:r>
      </w:hyperlink>
      <w:r w:rsidR="002630D9">
        <w:t xml:space="preserve"> to specify that</w:t>
      </w:r>
      <w:r w:rsidR="003F7C88">
        <w:t xml:space="preserve"> allegations of</w:t>
      </w:r>
      <w:r w:rsidR="002630D9">
        <w:t xml:space="preserve"> research misconduct </w:t>
      </w:r>
      <w:r w:rsidR="003F7C88">
        <w:t>could include</w:t>
      </w:r>
      <w:r w:rsidR="002630D9">
        <w:t xml:space="preserve"> falsification, fabrication, and plagiarism committed through the assistance of artificial intelligence-based tools. </w:t>
      </w:r>
      <w:r w:rsidR="0200E2FD">
        <w:t>UO’s new</w:t>
      </w:r>
      <w:r w:rsidR="004F6596">
        <w:t>ly revised</w:t>
      </w:r>
      <w:r w:rsidR="0200E2FD">
        <w:t xml:space="preserve"> </w:t>
      </w:r>
      <w:hyperlink r:id="rId21" w:history="1">
        <w:r w:rsidR="0200E2FD" w:rsidRPr="004F6596">
          <w:rPr>
            <w:rStyle w:val="Hyperlink"/>
          </w:rPr>
          <w:t>Allegations of Research Misconduct Policy</w:t>
        </w:r>
      </w:hyperlink>
      <w:r w:rsidR="0200E2FD">
        <w:t xml:space="preserve"> addresses each of these changes. </w:t>
      </w:r>
      <w:r w:rsidR="002630D9">
        <w:t>UO’s Research Integrity Officer continues to monitor all federal changes and update UO policy and procedures as required</w:t>
      </w:r>
      <w:r w:rsidR="003E7AB5">
        <w:t xml:space="preserve"> to help </w:t>
      </w:r>
      <w:r w:rsidR="009D17E3">
        <w:t>inform the research community of emerging standards.</w:t>
      </w:r>
    </w:p>
    <w:p w14:paraId="0D521D94" w14:textId="06B5877A" w:rsidR="00E614C4" w:rsidRDefault="5145726B" w:rsidP="00E614C4">
      <w:pPr>
        <w:pStyle w:val="Heading2"/>
      </w:pPr>
      <w:r>
        <w:t xml:space="preserve">Transparency and Reproducibility </w:t>
      </w:r>
    </w:p>
    <w:p w14:paraId="594B3AFE" w14:textId="36C64229" w:rsidR="00EF522D" w:rsidRDefault="4ED40785" w:rsidP="006B6913">
      <w:pPr>
        <w:jc w:val="both"/>
      </w:pPr>
      <w:r>
        <w:t>T</w:t>
      </w:r>
      <w:r w:rsidR="2D70357C">
        <w:t>ransparency</w:t>
      </w:r>
      <w:r w:rsidR="50069CBB">
        <w:t>, with nuance for applicable confidentiality and regulatory requirements,</w:t>
      </w:r>
      <w:r w:rsidR="2E944C65">
        <w:t xml:space="preserve"> </w:t>
      </w:r>
      <w:r w:rsidR="7912288F">
        <w:t xml:space="preserve">and reproducibility </w:t>
      </w:r>
      <w:r w:rsidR="2E944C65">
        <w:t xml:space="preserve">are </w:t>
      </w:r>
      <w:r w:rsidR="73A07C1E">
        <w:t xml:space="preserve">of </w:t>
      </w:r>
      <w:r w:rsidR="523962B0">
        <w:t>particular</w:t>
      </w:r>
      <w:r w:rsidR="73A07C1E">
        <w:t xml:space="preserve"> importance when research involves human or animal subjects.</w:t>
      </w:r>
      <w:r w:rsidR="5078CBD8">
        <w:t xml:space="preserve"> </w:t>
      </w:r>
      <w:r w:rsidR="31EB1763">
        <w:t xml:space="preserve">Research Compliance Services (RCS) provides the research community a </w:t>
      </w:r>
      <w:hyperlink r:id="rId22">
        <w:r w:rsidR="31EB1763" w:rsidRPr="08A9DC97">
          <w:rPr>
            <w:rStyle w:val="Hyperlink"/>
          </w:rPr>
          <w:t>suite of guidance, forms, and other resources</w:t>
        </w:r>
      </w:hyperlink>
      <w:r w:rsidR="31EB1763">
        <w:t xml:space="preserve"> to support researchers in designing and implementing rigorous scientific inquiry. For example, our </w:t>
      </w:r>
      <w:hyperlink r:id="rId23">
        <w:r w:rsidR="31EB1763" w:rsidRPr="08A9DC97">
          <w:rPr>
            <w:rStyle w:val="Hyperlink"/>
          </w:rPr>
          <w:t>guidance on authorship for scholarly or scientific publications</w:t>
        </w:r>
      </w:hyperlink>
      <w:r w:rsidR="31EB1763">
        <w:t xml:space="preserve"> reinforces professional norms and expectations, addresses criteria for authorship, and provides input on authorship order and disputes.</w:t>
      </w:r>
    </w:p>
    <w:p w14:paraId="1CC3D641" w14:textId="77777777" w:rsidR="00EF522D" w:rsidRDefault="00EF522D" w:rsidP="006B6913">
      <w:pPr>
        <w:jc w:val="both"/>
      </w:pPr>
    </w:p>
    <w:p w14:paraId="1F283288" w14:textId="0D8FCE27" w:rsidR="002D22DE" w:rsidRDefault="5510942E" w:rsidP="006B6913">
      <w:pPr>
        <w:jc w:val="both"/>
      </w:pPr>
      <w:r>
        <w:t>Human subject</w:t>
      </w:r>
      <w:r w:rsidR="7AC0E2B4">
        <w:t>s</w:t>
      </w:r>
      <w:r>
        <w:t xml:space="preserve"> research is governed by UO’s </w:t>
      </w:r>
      <w:hyperlink r:id="rId24">
        <w:r w:rsidRPr="2FD09291">
          <w:rPr>
            <w:rStyle w:val="Hyperlink"/>
          </w:rPr>
          <w:t>Human Research Protection Program Policy</w:t>
        </w:r>
      </w:hyperlink>
      <w:r w:rsidR="6C21683B">
        <w:t xml:space="preserve">, and RCS serves as </w:t>
      </w:r>
      <w:r w:rsidR="380F0C79">
        <w:t>the</w:t>
      </w:r>
      <w:r w:rsidR="6C21683B">
        <w:t xml:space="preserve"> steward for </w:t>
      </w:r>
      <w:r w:rsidR="380F0C79">
        <w:t>human subject</w:t>
      </w:r>
      <w:r w:rsidR="04C9B50D">
        <w:t>s</w:t>
      </w:r>
      <w:r w:rsidR="380F0C79">
        <w:t xml:space="preserve"> research </w:t>
      </w:r>
      <w:r w:rsidR="4A61458B">
        <w:t>conducted by UO researchers</w:t>
      </w:r>
      <w:r w:rsidR="6C21683B">
        <w:t>.</w:t>
      </w:r>
      <w:r w:rsidR="53313B37">
        <w:t xml:space="preserve"> </w:t>
      </w:r>
      <w:r w:rsidR="4A61458B">
        <w:t>RCS</w:t>
      </w:r>
      <w:r w:rsidR="53313B37">
        <w:t xml:space="preserve"> review, along with that of the Institutional Review Board</w:t>
      </w:r>
      <w:r w:rsidR="72C80F87">
        <w:t xml:space="preserve"> (IRB)</w:t>
      </w:r>
      <w:r w:rsidR="53313B37">
        <w:t>, includes attention to the conduct of the research with a specific focus on ethical principles underlying federal regulations.</w:t>
      </w:r>
      <w:r w:rsidR="380F0C79">
        <w:t xml:space="preserve"> </w:t>
      </w:r>
      <w:r w:rsidR="7B723045">
        <w:t>T</w:t>
      </w:r>
      <w:r w:rsidR="380F0C79">
        <w:t xml:space="preserve">hese reviews </w:t>
      </w:r>
      <w:r w:rsidR="36A86D29">
        <w:t xml:space="preserve">ensure sound research design that </w:t>
      </w:r>
      <w:r w:rsidR="00F1644B">
        <w:t xml:space="preserve">facilitates </w:t>
      </w:r>
      <w:r w:rsidR="36A86D29">
        <w:t xml:space="preserve">transparency and reproducibility; </w:t>
      </w:r>
      <w:r w:rsidR="380F0C79">
        <w:t>risks are minimized and reasonable in relation to anticipated benefits</w:t>
      </w:r>
      <w:r w:rsidR="7FA63BEB">
        <w:t>;</w:t>
      </w:r>
      <w:r w:rsidR="380F0C79">
        <w:t xml:space="preserve"> selection of subjects is equitable</w:t>
      </w:r>
      <w:r w:rsidR="7FA63BEB">
        <w:t>;</w:t>
      </w:r>
      <w:r w:rsidR="380F0C79">
        <w:t xml:space="preserve"> informed consent is sought and documented appropriately</w:t>
      </w:r>
      <w:r w:rsidR="7FA63BEB">
        <w:t>;</w:t>
      </w:r>
      <w:r w:rsidR="380F0C79">
        <w:t xml:space="preserve"> and adequate provisions </w:t>
      </w:r>
      <w:r w:rsidR="4A034C15">
        <w:t xml:space="preserve">are in place to ensure </w:t>
      </w:r>
      <w:r w:rsidR="008F2D62">
        <w:t>subject privacy</w:t>
      </w:r>
      <w:r w:rsidR="380F0C79">
        <w:t xml:space="preserve"> and</w:t>
      </w:r>
      <w:r w:rsidR="008F2D62">
        <w:t xml:space="preserve"> confidentiality of their </w:t>
      </w:r>
      <w:r w:rsidR="380F0C79">
        <w:t>data.</w:t>
      </w:r>
    </w:p>
    <w:p w14:paraId="23A90BD9" w14:textId="77777777" w:rsidR="000C7DC6" w:rsidRDefault="000C7DC6" w:rsidP="006B6913">
      <w:pPr>
        <w:jc w:val="both"/>
      </w:pPr>
    </w:p>
    <w:p w14:paraId="645C0BA9" w14:textId="32D30DB8" w:rsidR="000C7DC6" w:rsidRPr="00D07A93" w:rsidRDefault="7DA560DB" w:rsidP="63FA724A">
      <w:pPr>
        <w:jc w:val="both"/>
      </w:pPr>
      <w:r>
        <w:lastRenderedPageBreak/>
        <w:t xml:space="preserve">Similarly, </w:t>
      </w:r>
      <w:r w:rsidR="000C7DC6">
        <w:t xml:space="preserve">Animal Welfare Services (AWS) </w:t>
      </w:r>
      <w:r w:rsidR="7D71E93C">
        <w:t xml:space="preserve">is the steward for the animal care and use program at UO, including the operations of the Institutional Animal Care and Use Committee. In 2025, AWS </w:t>
      </w:r>
      <w:r w:rsidR="000C7DC6">
        <w:t xml:space="preserve">received full continued accreditation with AAALAC International, which promotes the humane treatment of animals in science. </w:t>
      </w:r>
      <w:r w:rsidR="39CF9E27">
        <w:t>Accreditation</w:t>
      </w:r>
      <w:r w:rsidR="000C7DC6">
        <w:t xml:space="preserve"> requires a thorough review and validates UO’s animal research </w:t>
      </w:r>
      <w:proofErr w:type="gramStart"/>
      <w:r w:rsidR="000C7DC6">
        <w:t>program as</w:t>
      </w:r>
      <w:proofErr w:type="gramEnd"/>
      <w:r w:rsidR="000C7DC6">
        <w:t xml:space="preserve"> adhering to the highest standards of excellence. AWS </w:t>
      </w:r>
      <w:r w:rsidR="00CA434C">
        <w:t>builds</w:t>
      </w:r>
      <w:r w:rsidR="000C7DC6">
        <w:t xml:space="preserve"> on that excellence </w:t>
      </w:r>
      <w:r w:rsidR="456AB9B5">
        <w:t>by</w:t>
      </w:r>
      <w:r w:rsidR="000C7DC6">
        <w:t xml:space="preserve"> moderni</w:t>
      </w:r>
      <w:r w:rsidR="32E5392D">
        <w:t>zing</w:t>
      </w:r>
      <w:r w:rsidR="000C7DC6">
        <w:t xml:space="preserve"> its disaster resiliency plans</w:t>
      </w:r>
      <w:r>
        <w:t>,</w:t>
      </w:r>
      <w:r w:rsidR="000C7DC6">
        <w:t xml:space="preserve"> in partnership with the Division of Safety and Risk Services, </w:t>
      </w:r>
      <w:r w:rsidR="35DDE365">
        <w:t>by launching new and transparent timelines for protocol reviews</w:t>
      </w:r>
      <w:r w:rsidR="35DDE365">
        <w:t xml:space="preserve"> </w:t>
      </w:r>
      <w:r w:rsidR="000C7DC6">
        <w:t xml:space="preserve">and </w:t>
      </w:r>
      <w:r w:rsidR="30CF8CE4">
        <w:t xml:space="preserve">by </w:t>
      </w:r>
      <w:r w:rsidR="000C7DC6">
        <w:t>collaborat</w:t>
      </w:r>
      <w:r w:rsidR="4FD8F772">
        <w:t>ing</w:t>
      </w:r>
      <w:r w:rsidR="000C7DC6">
        <w:t xml:space="preserve"> with researchers on new possibilities for future animal research goals, such as </w:t>
      </w:r>
      <w:r w:rsidR="252254CD">
        <w:t xml:space="preserve">the ability to initiate studies requiring compliance with </w:t>
      </w:r>
      <w:r w:rsidR="000C7DC6">
        <w:t>Good Laboratory Practice st</w:t>
      </w:r>
      <w:r w:rsidR="1B838472">
        <w:t>andard</w:t>
      </w:r>
      <w:r w:rsidR="000C7DC6">
        <w:t>s.</w:t>
      </w:r>
    </w:p>
    <w:p w14:paraId="70AA5E5D" w14:textId="77777777" w:rsidR="002D22DE" w:rsidRDefault="002D22DE" w:rsidP="006B6913">
      <w:pPr>
        <w:jc w:val="both"/>
      </w:pPr>
    </w:p>
    <w:p w14:paraId="3814019B" w14:textId="7FAF6DAE" w:rsidR="061F68A4" w:rsidRDefault="5AE6B80F" w:rsidP="006B6913">
      <w:pPr>
        <w:jc w:val="both"/>
      </w:pPr>
      <w:r>
        <w:t>T</w:t>
      </w:r>
      <w:r w:rsidR="5510942E">
        <w:t xml:space="preserve">he Committee for the Protection of Human Subjects, the Institutional Review Board, and the Institutional Animal Use and Care Committee protect the rights and welfare of people and animals in UO research. </w:t>
      </w:r>
      <w:r>
        <w:t xml:space="preserve">Launched in 2025 and led by </w:t>
      </w:r>
      <w:r w:rsidR="476C556D">
        <w:t xml:space="preserve">an </w:t>
      </w:r>
      <w:r>
        <w:t xml:space="preserve">Associate Vice President for Research, the </w:t>
      </w:r>
      <w:r w:rsidR="7C33A849">
        <w:t xml:space="preserve">Human Subject Research Advisory Committee </w:t>
      </w:r>
      <w:r>
        <w:t xml:space="preserve">is a </w:t>
      </w:r>
      <w:r w:rsidR="43337D27">
        <w:t xml:space="preserve">collaborative group of researchers and administrators </w:t>
      </w:r>
      <w:r>
        <w:t xml:space="preserve">that </w:t>
      </w:r>
      <w:r w:rsidR="43337D27">
        <w:t xml:space="preserve">facilitates expedient, complaint, and ethical human </w:t>
      </w:r>
      <w:proofErr w:type="gramStart"/>
      <w:r w:rsidR="43337D27">
        <w:t>subject</w:t>
      </w:r>
      <w:r w:rsidR="001E3D38">
        <w:t>s</w:t>
      </w:r>
      <w:proofErr w:type="gramEnd"/>
      <w:r w:rsidR="43337D27">
        <w:t xml:space="preserve"> research.</w:t>
      </w:r>
      <w:r w:rsidR="0F0F7A34">
        <w:t xml:space="preserve"> In 2025, </w:t>
      </w:r>
      <w:r w:rsidR="19533E23">
        <w:t>RCS</w:t>
      </w:r>
      <w:r w:rsidR="0F0F7A34">
        <w:t xml:space="preserve"> launched the </w:t>
      </w:r>
      <w:r w:rsidR="476C556D">
        <w:t xml:space="preserve">Human Subjects Research Operational Metrics </w:t>
      </w:r>
      <w:hyperlink r:id="rId25">
        <w:r w:rsidR="476C556D" w:rsidRPr="797207E2">
          <w:rPr>
            <w:rStyle w:val="Hyperlink"/>
          </w:rPr>
          <w:t>Dashboard</w:t>
        </w:r>
      </w:hyperlink>
      <w:r w:rsidR="0F0F7A34">
        <w:t xml:space="preserve"> </w:t>
      </w:r>
      <w:r w:rsidR="56A067DF">
        <w:t>that allows researchers to view metrics</w:t>
      </w:r>
      <w:r w:rsidR="00BE38DC">
        <w:t>,</w:t>
      </w:r>
      <w:r w:rsidR="56A067DF">
        <w:t xml:space="preserve"> such as the number of active human subjects research studies and the turnaround time by college/division or unit, </w:t>
      </w:r>
      <w:r w:rsidR="0F0F7A34">
        <w:t>enhancing transpare</w:t>
      </w:r>
      <w:r w:rsidR="4F32FAD0">
        <w:t xml:space="preserve">ncy and enabling data-informed </w:t>
      </w:r>
      <w:r w:rsidR="5F24218E">
        <w:t>decisions</w:t>
      </w:r>
      <w:r w:rsidR="4F32FAD0">
        <w:t>.</w:t>
      </w:r>
    </w:p>
    <w:p w14:paraId="0621B0C4" w14:textId="63FBCDB3" w:rsidR="797207E2" w:rsidRDefault="797207E2" w:rsidP="797207E2">
      <w:pPr>
        <w:pStyle w:val="Heading2"/>
      </w:pPr>
    </w:p>
    <w:p w14:paraId="20C98D6D" w14:textId="04672B04" w:rsidR="00E614C4" w:rsidRDefault="00E614C4" w:rsidP="00E614C4">
      <w:pPr>
        <w:pStyle w:val="Heading2"/>
        <w:rPr>
          <w:rFonts w:eastAsia="Aptos"/>
        </w:rPr>
      </w:pPr>
      <w:r>
        <w:t>Identifying and Mitigating Undue Influence in Research</w:t>
      </w:r>
    </w:p>
    <w:p w14:paraId="295D3EBE" w14:textId="2774F2AE" w:rsidR="00DF36E1" w:rsidRDefault="1A0F7CEA" w:rsidP="006B6913">
      <w:pPr>
        <w:jc w:val="both"/>
      </w:pPr>
      <w:r>
        <w:t xml:space="preserve">The federal government has </w:t>
      </w:r>
      <w:r w:rsidR="3BACE956">
        <w:t xml:space="preserve">highlighted </w:t>
      </w:r>
      <w:r>
        <w:t xml:space="preserve">concerns about </w:t>
      </w:r>
      <w:r w:rsidR="4B407F22">
        <w:t xml:space="preserve">and elevated consequences for </w:t>
      </w:r>
      <w:r>
        <w:t xml:space="preserve">conflicts of interest and foreign influence. </w:t>
      </w:r>
      <w:r w:rsidR="00E61EB3">
        <w:t xml:space="preserve">The Conflict of Interest (COI) Office </w:t>
      </w:r>
      <w:r w:rsidR="7F8F5208">
        <w:t xml:space="preserve">oversees implementation of UO’s two conflict of interest </w:t>
      </w:r>
      <w:r w:rsidR="0015205F">
        <w:t>policies</w:t>
      </w:r>
      <w:r w:rsidR="7F8F5208">
        <w:t xml:space="preserve">. Issued in 2009 and revised as regulations evolved, UO’s </w:t>
      </w:r>
      <w:hyperlink r:id="rId26">
        <w:r w:rsidR="7F8F5208" w:rsidRPr="63FA724A">
          <w:rPr>
            <w:rStyle w:val="Hyperlink"/>
          </w:rPr>
          <w:t>Financial Conflict of Interest in Research Policy</w:t>
        </w:r>
      </w:hyperlink>
      <w:r w:rsidR="7F8F5208">
        <w:t xml:space="preserve"> specifies which financial interests and outside activities researchers must disclose to the institution. Researchers must also comply with disclosure requirements under UO’s </w:t>
      </w:r>
      <w:hyperlink r:id="rId27">
        <w:r w:rsidR="7F8F5208" w:rsidRPr="63FA724A">
          <w:rPr>
            <w:rStyle w:val="Hyperlink"/>
          </w:rPr>
          <w:t>Conflict of Interest, Conflict of Commitment, and Outside Activities Policy</w:t>
        </w:r>
      </w:hyperlink>
      <w:r w:rsidR="7F8F5208">
        <w:t xml:space="preserve">, which has been in place for all UO employees since 1991. The UO provides a service- and compliance-focused approach to </w:t>
      </w:r>
      <w:r w:rsidR="002B22EF">
        <w:t>conflict-of-interest</w:t>
      </w:r>
      <w:r w:rsidR="7F8F5208">
        <w:t xml:space="preserve"> reviews</w:t>
      </w:r>
      <w:r w:rsidR="002B22EF">
        <w:t>, which</w:t>
      </w:r>
      <w:r w:rsidR="7F8F5208">
        <w:t xml:space="preserve"> includes faster response times for disclosure review and management plan development, new templates that support equity in conflict management, and checks to ensure </w:t>
      </w:r>
      <w:r w:rsidR="002843D9">
        <w:t xml:space="preserve">researchers’ </w:t>
      </w:r>
      <w:r w:rsidR="7F8F5208">
        <w:t>disclosures are consistent across offices and agencies.</w:t>
      </w:r>
    </w:p>
    <w:p w14:paraId="3E568523" w14:textId="77777777" w:rsidR="002B22EF" w:rsidRDefault="002B22EF" w:rsidP="006B6913">
      <w:pPr>
        <w:jc w:val="both"/>
      </w:pPr>
    </w:p>
    <w:p w14:paraId="76CF6E70" w14:textId="2877435A" w:rsidR="00DF36E1" w:rsidRDefault="2DB566CB" w:rsidP="006B6913">
      <w:pPr>
        <w:jc w:val="both"/>
      </w:pPr>
      <w:r>
        <w:t>In the wake of several high</w:t>
      </w:r>
      <w:r w:rsidR="002B22EF">
        <w:t>-</w:t>
      </w:r>
      <w:r>
        <w:t xml:space="preserve">profile prosecutions </w:t>
      </w:r>
      <w:r w:rsidR="00BE38DC">
        <w:t>under the</w:t>
      </w:r>
      <w:r>
        <w:t xml:space="preserve"> False Claims Act where </w:t>
      </w:r>
      <w:r w:rsidR="7CDBD7A5">
        <w:t xml:space="preserve">professors provided </w:t>
      </w:r>
      <w:r w:rsidR="00A61F55">
        <w:t>universities with</w:t>
      </w:r>
      <w:r w:rsidR="7CDBD7A5">
        <w:t xml:space="preserve"> inconsistent disclosures about their non-university collaborations, the COI Office has taken steps to ensure accuracy and consistency in UO reporting.</w:t>
      </w:r>
      <w:r>
        <w:t xml:space="preserve"> </w:t>
      </w:r>
      <w:r w:rsidR="7F8F5208">
        <w:t xml:space="preserve">The COI Office </w:t>
      </w:r>
      <w:r w:rsidR="00E61EB3">
        <w:t xml:space="preserve">works collaboratively with </w:t>
      </w:r>
      <w:r w:rsidR="00097177">
        <w:t>Sponsored Project</w:t>
      </w:r>
      <w:r w:rsidR="002843D9">
        <w:t>s</w:t>
      </w:r>
      <w:r w:rsidR="00097177">
        <w:t xml:space="preserve"> Services (SPS) and </w:t>
      </w:r>
      <w:r w:rsidR="00E61EB3">
        <w:t>Research Compliance Services</w:t>
      </w:r>
      <w:r w:rsidR="001E20F3">
        <w:t xml:space="preserve"> (RCS)</w:t>
      </w:r>
      <w:r w:rsidR="00097177">
        <w:t xml:space="preserve"> to ensure researchers make appropriate disclosures of </w:t>
      </w:r>
      <w:r w:rsidR="00B2635E">
        <w:t xml:space="preserve">their </w:t>
      </w:r>
      <w:r w:rsidR="00097177">
        <w:t xml:space="preserve">financial interests and outside activities to </w:t>
      </w:r>
      <w:r w:rsidR="00377DAA">
        <w:t xml:space="preserve">human subjects participating in the research, to </w:t>
      </w:r>
      <w:r w:rsidR="00097177">
        <w:t>research sponsors</w:t>
      </w:r>
      <w:r w:rsidR="00377DAA">
        <w:t>,</w:t>
      </w:r>
      <w:r w:rsidR="00097177">
        <w:t xml:space="preserve"> </w:t>
      </w:r>
      <w:r w:rsidR="00097177">
        <w:lastRenderedPageBreak/>
        <w:t xml:space="preserve">and </w:t>
      </w:r>
      <w:r w:rsidR="00377DAA">
        <w:t xml:space="preserve">to </w:t>
      </w:r>
      <w:r w:rsidR="00097177">
        <w:t xml:space="preserve">the UO. </w:t>
      </w:r>
      <w:r w:rsidR="00457206">
        <w:t>The COI Office has</w:t>
      </w:r>
      <w:r w:rsidR="6C5059EF">
        <w:t xml:space="preserve"> launched</w:t>
      </w:r>
      <w:r w:rsidR="004A3219">
        <w:t xml:space="preserve"> </w:t>
      </w:r>
      <w:hyperlink r:id="rId28" w:history="1">
        <w:r w:rsidR="7CDBD7A5" w:rsidRPr="00FE2A49">
          <w:rPr>
            <w:rStyle w:val="Hyperlink"/>
          </w:rPr>
          <w:t>guidance</w:t>
        </w:r>
      </w:hyperlink>
      <w:r w:rsidR="004A3219">
        <w:t xml:space="preserve"> </w:t>
      </w:r>
      <w:r w:rsidR="3FE3359D">
        <w:t xml:space="preserve">to </w:t>
      </w:r>
      <w:r w:rsidR="004A3219">
        <w:t>help researchers navigate</w:t>
      </w:r>
      <w:r w:rsidR="00593970">
        <w:t xml:space="preserve"> what to disclose, when, and to whom.</w:t>
      </w:r>
      <w:r w:rsidR="55DAAADA">
        <w:t xml:space="preserve"> </w:t>
      </w:r>
      <w:r w:rsidR="00FE2A49">
        <w:t>The COI Office</w:t>
      </w:r>
      <w:r w:rsidR="55DAAADA">
        <w:t xml:space="preserve"> </w:t>
      </w:r>
      <w:r w:rsidR="00B93B12">
        <w:t>is</w:t>
      </w:r>
      <w:r w:rsidR="55DAAADA">
        <w:t xml:space="preserve"> </w:t>
      </w:r>
      <w:r w:rsidR="00FE2A49">
        <w:t xml:space="preserve">also </w:t>
      </w:r>
      <w:r w:rsidR="55DAAADA">
        <w:t>work</w:t>
      </w:r>
      <w:r w:rsidR="00B93B12">
        <w:t>ing</w:t>
      </w:r>
      <w:r w:rsidR="55DAAADA">
        <w:t xml:space="preserve"> with the UO </w:t>
      </w:r>
      <w:r w:rsidR="00B93B12">
        <w:t xml:space="preserve">Faculty </w:t>
      </w:r>
      <w:r w:rsidR="55DAAADA">
        <w:t xml:space="preserve">Senate to adopt an up-to-date COI Policy in </w:t>
      </w:r>
      <w:r w:rsidR="00B93B12">
        <w:t xml:space="preserve">fall </w:t>
      </w:r>
      <w:r w:rsidR="55DAAADA">
        <w:t xml:space="preserve">2026, </w:t>
      </w:r>
      <w:r w:rsidR="00B710FA">
        <w:t xml:space="preserve">a process that will help </w:t>
      </w:r>
      <w:r w:rsidR="55DAAADA">
        <w:t>promote greater awareness of reporting obligations and associated risks.</w:t>
      </w:r>
    </w:p>
    <w:p w14:paraId="30006B5F" w14:textId="3B423AAA" w:rsidR="00D513B0" w:rsidRDefault="00097177" w:rsidP="006B6913">
      <w:pPr>
        <w:jc w:val="both"/>
      </w:pPr>
      <w:r>
        <w:br/>
        <w:t>Researchers with a financial conflict with their sponsored research must work with</w:t>
      </w:r>
      <w:r w:rsidR="00300F0F">
        <w:t xml:space="preserve"> a panel of their peers,</w:t>
      </w:r>
      <w:r>
        <w:t xml:space="preserve"> the Conflict of Interest in Research Committee</w:t>
      </w:r>
      <w:r w:rsidR="00300F0F">
        <w:t>,</w:t>
      </w:r>
      <w:r>
        <w:t xml:space="preserve"> to collaboratively develop a management plan to manage, reduce, or eliminate the conflict. These plans draw from </w:t>
      </w:r>
      <w:r w:rsidR="2B2A4ACF">
        <w:t>best practices among</w:t>
      </w:r>
      <w:r>
        <w:t xml:space="preserve"> Big 10 peers and include consistent language for disclosing conflicts in presentations and publications.</w:t>
      </w:r>
      <w:r w:rsidR="00D513B0">
        <w:t xml:space="preserve"> Many of the strategies for managing conflicts of interest in research</w:t>
      </w:r>
      <w:r w:rsidR="00EC295A">
        <w:t xml:space="preserve"> follow well-established open-science practices</w:t>
      </w:r>
      <w:r w:rsidR="0032509E">
        <w:t xml:space="preserve"> to</w:t>
      </w:r>
      <w:r w:rsidR="00EC295A">
        <w:t xml:space="preserve"> promot</w:t>
      </w:r>
      <w:r w:rsidR="0032509E">
        <w:t>e</w:t>
      </w:r>
      <w:r w:rsidR="00EC295A">
        <w:t xml:space="preserve"> transparency through pre-registration, open data analysis methods, and </w:t>
      </w:r>
      <w:r w:rsidR="005B099A">
        <w:t xml:space="preserve">publications of </w:t>
      </w:r>
      <w:r w:rsidR="00EC295A">
        <w:t>de-identified raw data used in the analysis</w:t>
      </w:r>
      <w:r w:rsidR="007839D7">
        <w:t>. These practices also further the goals of reproducibility, as</w:t>
      </w:r>
      <w:r w:rsidR="00EC295A">
        <w:t xml:space="preserve"> other researchers can test and verify research results.</w:t>
      </w:r>
    </w:p>
    <w:p w14:paraId="192ACF0B" w14:textId="77777777" w:rsidR="00EE65E9" w:rsidRDefault="00EE65E9" w:rsidP="001A6ED4"/>
    <w:p w14:paraId="2DAB0993" w14:textId="33F6A912" w:rsidR="00032AE3" w:rsidRDefault="003A2BFF" w:rsidP="006B6913">
      <w:pPr>
        <w:jc w:val="both"/>
      </w:pPr>
      <w:r>
        <w:t xml:space="preserve">Congress and numerous federal agencies have </w:t>
      </w:r>
      <w:r w:rsidR="5135B913">
        <w:t xml:space="preserve">also </w:t>
      </w:r>
      <w:r>
        <w:t>raised concerns about inappropriate foreign influence on research conducted a</w:t>
      </w:r>
      <w:r w:rsidR="007F32C8">
        <w:t>t</w:t>
      </w:r>
      <w:r>
        <w:t xml:space="preserve"> U.S. universities, which resulted in </w:t>
      </w:r>
      <w:hyperlink r:id="rId29">
        <w:r w:rsidRPr="797207E2">
          <w:rPr>
            <w:rStyle w:val="Hyperlink"/>
          </w:rPr>
          <w:t>National Security Presidential Memorandum-33</w:t>
        </w:r>
      </w:hyperlink>
      <w:r>
        <w:t xml:space="preserve"> and the </w:t>
      </w:r>
      <w:hyperlink r:id="rId30">
        <w:r w:rsidRPr="797207E2">
          <w:rPr>
            <w:rStyle w:val="Hyperlink"/>
          </w:rPr>
          <w:t>CHIPS and Science Act</w:t>
        </w:r>
      </w:hyperlink>
      <w:r>
        <w:t>.</w:t>
      </w:r>
      <w:r w:rsidR="00AC68CE">
        <w:t xml:space="preserve"> T</w:t>
      </w:r>
      <w:r w:rsidR="000824E4">
        <w:t xml:space="preserve">o train researchers in </w:t>
      </w:r>
      <w:r w:rsidR="00B77237">
        <w:t xml:space="preserve">safeguarding the U.S. research ecosystem, </w:t>
      </w:r>
      <w:r w:rsidR="2D26BAD0">
        <w:t xml:space="preserve">and in compliance with the requirements of multiple federal </w:t>
      </w:r>
      <w:r w:rsidR="009479C7">
        <w:t>sponsors</w:t>
      </w:r>
      <w:r w:rsidR="2D26BAD0">
        <w:t xml:space="preserve">, </w:t>
      </w:r>
      <w:r w:rsidR="009479C7">
        <w:t xml:space="preserve">UO </w:t>
      </w:r>
      <w:r w:rsidR="00B77237">
        <w:t xml:space="preserve">researchers </w:t>
      </w:r>
      <w:r w:rsidR="009479C7">
        <w:t xml:space="preserve">who apply to or hold federal awards </w:t>
      </w:r>
      <w:r w:rsidR="00B77237">
        <w:t xml:space="preserve">must complete </w:t>
      </w:r>
      <w:hyperlink r:id="rId31">
        <w:r w:rsidR="00B77237" w:rsidRPr="797207E2">
          <w:rPr>
            <w:rStyle w:val="Hyperlink"/>
          </w:rPr>
          <w:t>annual research security training</w:t>
        </w:r>
      </w:hyperlink>
      <w:r w:rsidR="00077E28">
        <w:t xml:space="preserve"> as of October 1, 2025</w:t>
      </w:r>
      <w:r w:rsidR="00B77237">
        <w:t>.</w:t>
      </w:r>
      <w:r w:rsidR="6CC9063D">
        <w:t xml:space="preserve"> </w:t>
      </w:r>
    </w:p>
    <w:p w14:paraId="446119C7" w14:textId="77777777" w:rsidR="00032AE3" w:rsidRDefault="00032AE3" w:rsidP="006B6913">
      <w:pPr>
        <w:jc w:val="both"/>
      </w:pPr>
    </w:p>
    <w:p w14:paraId="223F4521" w14:textId="14A91647" w:rsidR="00CC0376" w:rsidRDefault="00032AE3">
      <w:pPr>
        <w:jc w:val="both"/>
      </w:pPr>
      <w:r>
        <w:t>UO’s National Security in Research Committee</w:t>
      </w:r>
      <w:r w:rsidR="00D40E66">
        <w:t xml:space="preserve"> </w:t>
      </w:r>
      <w:r w:rsidR="00CC0376">
        <w:t xml:space="preserve">convenes quarterly to keep campus </w:t>
      </w:r>
      <w:r w:rsidR="154A336F">
        <w:t xml:space="preserve">partners </w:t>
      </w:r>
      <w:r w:rsidR="00CC0376">
        <w:t>informed of federal foreign influence concerns and federal agency updates</w:t>
      </w:r>
      <w:r w:rsidR="4BE38481">
        <w:t xml:space="preserve">. This committee </w:t>
      </w:r>
      <w:r w:rsidR="00CC0376">
        <w:t>provide</w:t>
      </w:r>
      <w:r w:rsidR="2697BE9F">
        <w:t>s</w:t>
      </w:r>
      <w:r w:rsidR="00CC0376">
        <w:t xml:space="preserve"> an opportunity to coordinate res</w:t>
      </w:r>
      <w:r w:rsidR="4DD3D221">
        <w:t>ources</w:t>
      </w:r>
      <w:r w:rsidR="00CC0376">
        <w:t xml:space="preserve"> across units </w:t>
      </w:r>
      <w:r w:rsidR="0FE35461">
        <w:t xml:space="preserve">and </w:t>
      </w:r>
      <w:r w:rsidR="00CC0376">
        <w:t>implement new regulations while reducing administrative burden on researchers</w:t>
      </w:r>
      <w:r w:rsidR="00235197">
        <w:t>. The committee</w:t>
      </w:r>
      <w:r w:rsidR="000C2756">
        <w:t xml:space="preserve"> </w:t>
      </w:r>
      <w:r w:rsidR="0096120D">
        <w:t xml:space="preserve">participates in and draws resources from the Big 10 Academic Alliance to </w:t>
      </w:r>
      <w:r w:rsidR="005810BC">
        <w:t>identify and implement best practices.</w:t>
      </w:r>
    </w:p>
    <w:p w14:paraId="780E13AA" w14:textId="77777777" w:rsidR="00C77A21" w:rsidRDefault="00C77A21" w:rsidP="006B6913">
      <w:pPr>
        <w:jc w:val="both"/>
      </w:pPr>
    </w:p>
    <w:p w14:paraId="75201B89" w14:textId="77777777" w:rsidR="00CE6269" w:rsidRDefault="00B77237" w:rsidP="006B6913">
      <w:pPr>
        <w:jc w:val="both"/>
      </w:pPr>
      <w:r>
        <w:t xml:space="preserve">In addition, </w:t>
      </w:r>
      <w:r w:rsidR="007E6098">
        <w:t>UO’s</w:t>
      </w:r>
      <w:r w:rsidR="003A7775">
        <w:t xml:space="preserve"> </w:t>
      </w:r>
      <w:r w:rsidR="49EAC8F9">
        <w:t>Export Control Office</w:t>
      </w:r>
      <w:r w:rsidR="001F38B8">
        <w:t xml:space="preserve"> </w:t>
      </w:r>
      <w:r w:rsidR="007E6098">
        <w:t>offers guidance for international collaboration</w:t>
      </w:r>
      <w:r w:rsidR="001F38B8">
        <w:t>s and</w:t>
      </w:r>
      <w:r w:rsidR="003A7775">
        <w:t xml:space="preserve"> </w:t>
      </w:r>
      <w:r w:rsidR="001F38B8">
        <w:t>enables</w:t>
      </w:r>
      <w:r w:rsidR="005607E3">
        <w:t xml:space="preserve"> interdisciplinary,</w:t>
      </w:r>
      <w:r w:rsidR="003A7775">
        <w:t xml:space="preserve"> international research, scholarship, and creative activity that is innovative in content and conducted ethically, responsibly, and in compliance with relevant regulations</w:t>
      </w:r>
      <w:r w:rsidR="001F38B8">
        <w:t xml:space="preserve">. </w:t>
      </w:r>
      <w:r w:rsidR="4583831A">
        <w:t xml:space="preserve">UO invested to increase the Export Control Officer position to a </w:t>
      </w:r>
      <w:r w:rsidR="67679C3E">
        <w:t>full-time</w:t>
      </w:r>
      <w:r w:rsidR="4583831A">
        <w:t xml:space="preserve"> position in 2023, and this position serves as a vital resource for researchers involved in shipping, international travel, the hiring of international employees, and global partnerships. </w:t>
      </w:r>
    </w:p>
    <w:p w14:paraId="165DF84C" w14:textId="77777777" w:rsidR="00CE6269" w:rsidRDefault="00CE6269" w:rsidP="006B6913">
      <w:pPr>
        <w:jc w:val="both"/>
      </w:pPr>
    </w:p>
    <w:p w14:paraId="16B51666" w14:textId="77777777" w:rsidR="00004A59" w:rsidRDefault="6649F8C7" w:rsidP="006B6913">
      <w:pPr>
        <w:jc w:val="both"/>
      </w:pPr>
      <w:r>
        <w:t xml:space="preserve">Instead of deterring </w:t>
      </w:r>
      <w:r w:rsidR="0A8D8698">
        <w:t xml:space="preserve">researchers </w:t>
      </w:r>
      <w:r w:rsidR="49EAC8F9">
        <w:t>from</w:t>
      </w:r>
      <w:r w:rsidR="0A8D8698">
        <w:t xml:space="preserve"> collaboration</w:t>
      </w:r>
      <w:r w:rsidR="396F201C">
        <w:t>s that</w:t>
      </w:r>
      <w:r w:rsidR="0A8D8698">
        <w:t xml:space="preserve"> require an export control license</w:t>
      </w:r>
      <w:r w:rsidR="006C39C4">
        <w:t xml:space="preserve"> or other compliance controls</w:t>
      </w:r>
      <w:r w:rsidR="0A8D8698">
        <w:t xml:space="preserve">, this office is equipped to apply for, and has successfully obtained, these licenses. </w:t>
      </w:r>
      <w:r w:rsidR="001F38B8">
        <w:t>Many regulatory compliance activities are embedded in routine administrative procedures, ensuring seamless</w:t>
      </w:r>
      <w:r w:rsidR="008E59FD">
        <w:t xml:space="preserve"> compliance. </w:t>
      </w:r>
    </w:p>
    <w:p w14:paraId="2C9EE6A8" w14:textId="77777777" w:rsidR="00004A59" w:rsidRDefault="00004A59" w:rsidP="637DA584"/>
    <w:p w14:paraId="3418AA62" w14:textId="4F240E96" w:rsidR="487CDE17" w:rsidRDefault="7645130D" w:rsidP="006B6913">
      <w:pPr>
        <w:jc w:val="both"/>
      </w:pPr>
      <w:r>
        <w:lastRenderedPageBreak/>
        <w:t xml:space="preserve">For example, collaborations that result in </w:t>
      </w:r>
      <w:r w:rsidR="00771C8C">
        <w:t>receiving</w:t>
      </w:r>
      <w:r>
        <w:t xml:space="preserve"> funds </w:t>
      </w:r>
      <w:r w:rsidR="00771C8C">
        <w:t xml:space="preserve">from foreign entities </w:t>
      </w:r>
      <w:r>
        <w:t xml:space="preserve">may trigger mandatory </w:t>
      </w:r>
      <w:r w:rsidR="00771C8C">
        <w:t>foreign</w:t>
      </w:r>
      <w:r>
        <w:t xml:space="preserve"> gift or contract reporting. The Export Control Offic</w:t>
      </w:r>
      <w:r w:rsidR="00771C8C">
        <w:t>e</w:t>
      </w:r>
      <w:r>
        <w:t xml:space="preserve"> connects with </w:t>
      </w:r>
      <w:r w:rsidR="00771C8C">
        <w:t>departmental</w:t>
      </w:r>
      <w:r>
        <w:t xml:space="preserve"> business managers, the Business Affairs Office, Sponsored Project</w:t>
      </w:r>
      <w:r w:rsidR="00004A59">
        <w:t>s</w:t>
      </w:r>
      <w:r>
        <w:t xml:space="preserve"> Services, and others to gather data needed for accurate reporting</w:t>
      </w:r>
      <w:r w:rsidR="00004A59">
        <w:t xml:space="preserve"> to the federal government</w:t>
      </w:r>
      <w:r>
        <w:t xml:space="preserve">. As another </w:t>
      </w:r>
      <w:r w:rsidR="5E65716A">
        <w:t xml:space="preserve">example, </w:t>
      </w:r>
      <w:r w:rsidR="00B95E61">
        <w:t>international travel logged into Concur notifies the Export Control Office to take compliance steps</w:t>
      </w:r>
      <w:r w:rsidR="007C0716">
        <w:t xml:space="preserve"> that support the activity being undertaken, such as making federally required disclosures to sponsors, completing compliance documentation</w:t>
      </w:r>
      <w:r w:rsidR="0000729F">
        <w:t xml:space="preserve">, and applying for a license if one is needed. </w:t>
      </w:r>
      <w:r w:rsidR="2241398E">
        <w:t>When Concur reflects travel to a foreign country of concern as designated by the federal government, including China, Cuba, Iran, North Korea, Russia, and Venezuela, the Export Control O</w:t>
      </w:r>
      <w:r w:rsidR="3C9A811E">
        <w:t>ffice follows up as</w:t>
      </w:r>
      <w:r w:rsidR="00E912BC">
        <w:t xml:space="preserve"> </w:t>
      </w:r>
      <w:r w:rsidR="3C9A811E">
        <w:t xml:space="preserve">needed to ensure </w:t>
      </w:r>
      <w:r w:rsidR="00E912BC">
        <w:t>UO</w:t>
      </w:r>
      <w:r w:rsidR="3C9A811E">
        <w:t xml:space="preserve"> meet</w:t>
      </w:r>
      <w:r w:rsidR="00E912BC">
        <w:t>s</w:t>
      </w:r>
      <w:r w:rsidR="3C9A811E">
        <w:t xml:space="preserve"> additional regulatory requirements. </w:t>
      </w:r>
      <w:r w:rsidR="0000729F">
        <w:t>Many compliance activities require none of the traveler’s time.</w:t>
      </w:r>
    </w:p>
    <w:p w14:paraId="548101A3" w14:textId="4DDA7EBB" w:rsidR="797207E2" w:rsidRDefault="797207E2"/>
    <w:p w14:paraId="1785AF6E" w14:textId="0080B3AB" w:rsidR="008C2980" w:rsidRDefault="7BC6C8E7" w:rsidP="008C2980">
      <w:pPr>
        <w:pStyle w:val="Heading2"/>
      </w:pPr>
      <w:r>
        <w:t>Data Management</w:t>
      </w:r>
    </w:p>
    <w:p w14:paraId="46251743" w14:textId="06A3EDC0" w:rsidR="00BE5A16" w:rsidRDefault="1EC6C11D">
      <w:pPr>
        <w:jc w:val="both"/>
      </w:pPr>
      <w:r>
        <w:t xml:space="preserve">UO’s Office of </w:t>
      </w:r>
      <w:r w:rsidR="297846A0">
        <w:t xml:space="preserve">Research Integrity </w:t>
      </w:r>
      <w:r w:rsidR="5C49FE62">
        <w:t xml:space="preserve">monitors complex, </w:t>
      </w:r>
      <w:r w:rsidR="5CD157EC">
        <w:t>rapidly evolving federal data management requirements</w:t>
      </w:r>
      <w:r w:rsidR="5B78F570">
        <w:t xml:space="preserve"> and connects with partners </w:t>
      </w:r>
      <w:r w:rsidR="4D74329A">
        <w:t>to respond as needed</w:t>
      </w:r>
      <w:r w:rsidR="4EE20CFD">
        <w:t>.</w:t>
      </w:r>
      <w:r w:rsidR="5F0965FA">
        <w:t xml:space="preserve"> </w:t>
      </w:r>
      <w:r w:rsidR="4D74329A">
        <w:t xml:space="preserve">The office </w:t>
      </w:r>
      <w:r w:rsidR="6DF28EBA">
        <w:t xml:space="preserve">coordinates </w:t>
      </w:r>
      <w:r w:rsidR="567645FE">
        <w:t xml:space="preserve">cross-unit implementation </w:t>
      </w:r>
      <w:r w:rsidR="3AA59549">
        <w:t>with Sponsored Project</w:t>
      </w:r>
      <w:r w:rsidR="00E1445E">
        <w:t>s</w:t>
      </w:r>
      <w:r w:rsidR="3AA59549">
        <w:t xml:space="preserve"> Services and UO Libraries to develop new processes</w:t>
      </w:r>
      <w:r w:rsidR="2AC0D448">
        <w:t xml:space="preserve"> and resources that</w:t>
      </w:r>
      <w:r w:rsidR="3AA59549">
        <w:t xml:space="preserve"> equip researchers to promptly and competitively satisfy these requirements.</w:t>
      </w:r>
      <w:r w:rsidR="10327833">
        <w:t xml:space="preserve"> </w:t>
      </w:r>
      <w:r w:rsidR="4206A0D3">
        <w:t xml:space="preserve">UO Librarians provide researchers with a wealth of expertise in metadata, and UO’s </w:t>
      </w:r>
      <w:hyperlink r:id="rId32" w:history="1">
        <w:r w:rsidRPr="7FD7F1A7">
          <w:rPr>
            <w:rStyle w:val="Hyperlink"/>
          </w:rPr>
          <w:t>Scholars’ Bank</w:t>
        </w:r>
      </w:hyperlink>
      <w:r w:rsidR="4206A0D3">
        <w:t xml:space="preserve"> has provided an open-access digital archive of faculty research and creative output since 2003. </w:t>
      </w:r>
    </w:p>
    <w:p w14:paraId="2F330D59" w14:textId="77777777" w:rsidR="00BE5A16" w:rsidRDefault="00BE5A16" w:rsidP="006B6913">
      <w:pPr>
        <w:jc w:val="both"/>
      </w:pPr>
    </w:p>
    <w:p w14:paraId="01B0A944" w14:textId="572485EF" w:rsidR="061F68A4" w:rsidRDefault="061F68A4" w:rsidP="006B6913">
      <w:pPr>
        <w:jc w:val="both"/>
      </w:pPr>
      <w:r>
        <w:t xml:space="preserve">Recent examples of </w:t>
      </w:r>
      <w:r w:rsidR="40969FEE">
        <w:t>new federal</w:t>
      </w:r>
      <w:r>
        <w:t xml:space="preserve"> requirements include OSTP’s </w:t>
      </w:r>
      <w:hyperlink r:id="rId33">
        <w:r w:rsidRPr="797207E2">
          <w:rPr>
            <w:rStyle w:val="Hyperlink"/>
          </w:rPr>
          <w:t>Public Access Memorandum</w:t>
        </w:r>
      </w:hyperlink>
      <w:r>
        <w:t xml:space="preserve"> and guidance, the </w:t>
      </w:r>
      <w:hyperlink r:id="rId34">
        <w:r w:rsidRPr="797207E2">
          <w:rPr>
            <w:rStyle w:val="Hyperlink"/>
          </w:rPr>
          <w:t>National Institutes of Health Data Management and Sharing Policy</w:t>
        </w:r>
      </w:hyperlink>
      <w:r>
        <w:t xml:space="preserve">, the Department of Energy’s </w:t>
      </w:r>
      <w:hyperlink r:id="rId35">
        <w:r w:rsidRPr="797207E2">
          <w:rPr>
            <w:rStyle w:val="Hyperlink"/>
          </w:rPr>
          <w:t>Data Management and Sharing Plan Requirements</w:t>
        </w:r>
      </w:hyperlink>
      <w:r>
        <w:t xml:space="preserve">, the National Endowment for the Humanities </w:t>
      </w:r>
      <w:hyperlink r:id="rId36">
        <w:r w:rsidRPr="797207E2">
          <w:rPr>
            <w:rStyle w:val="Hyperlink"/>
          </w:rPr>
          <w:t>Public Access Policy</w:t>
        </w:r>
      </w:hyperlink>
      <w:r>
        <w:t xml:space="preserve">, the Institute of Museum and Library Services </w:t>
      </w:r>
      <w:hyperlink r:id="rId37">
        <w:r w:rsidRPr="797207E2">
          <w:rPr>
            <w:rStyle w:val="Hyperlink"/>
          </w:rPr>
          <w:t>Public Access Policy</w:t>
        </w:r>
      </w:hyperlink>
      <w:r>
        <w:t xml:space="preserve">, and NSF’s </w:t>
      </w:r>
      <w:hyperlink r:id="rId38">
        <w:r w:rsidRPr="797207E2">
          <w:rPr>
            <w:rStyle w:val="Hyperlink"/>
          </w:rPr>
          <w:t>Proposal and Award Policies and Procedures Guide</w:t>
        </w:r>
        <w:r w:rsidR="0046708B" w:rsidRPr="797207E2">
          <w:rPr>
            <w:rStyle w:val="Hyperlink"/>
          </w:rPr>
          <w:t xml:space="preserve"> supplement</w:t>
        </w:r>
      </w:hyperlink>
      <w:r>
        <w:t xml:space="preserve"> requiring that publications and supporting data be publicly and freely available at the time of publication.</w:t>
      </w:r>
    </w:p>
    <w:p w14:paraId="11830C1F" w14:textId="752139A7" w:rsidR="797207E2" w:rsidRDefault="797207E2" w:rsidP="006B6913">
      <w:pPr>
        <w:jc w:val="both"/>
      </w:pPr>
    </w:p>
    <w:p w14:paraId="47D0CF2E" w14:textId="2425DF08" w:rsidR="00393E38" w:rsidRDefault="00393E38" w:rsidP="00393E38">
      <w:pPr>
        <w:pStyle w:val="Heading2"/>
      </w:pPr>
      <w:r>
        <w:t>Research Integrity and Emerging Use of Artificial Intelligence</w:t>
      </w:r>
      <w:r w:rsidR="00F1708C">
        <w:t xml:space="preserve"> in Research</w:t>
      </w:r>
    </w:p>
    <w:p w14:paraId="2CF0F305" w14:textId="654FD5F5" w:rsidR="00124239" w:rsidRPr="009167FA" w:rsidRDefault="336AD39E" w:rsidP="006B6913">
      <w:pPr>
        <w:jc w:val="both"/>
      </w:pPr>
      <w:r>
        <w:t xml:space="preserve">UO's </w:t>
      </w:r>
      <w:r w:rsidR="4B988C5A">
        <w:t xml:space="preserve">Office of </w:t>
      </w:r>
      <w:r w:rsidR="013923A6">
        <w:t xml:space="preserve">Research </w:t>
      </w:r>
      <w:r w:rsidR="564D3FD3">
        <w:t>I</w:t>
      </w:r>
      <w:r w:rsidR="013923A6">
        <w:t xml:space="preserve">ntegrity </w:t>
      </w:r>
      <w:r w:rsidR="2E71FAB8">
        <w:t xml:space="preserve">also </w:t>
      </w:r>
      <w:r w:rsidR="1EFF0F47">
        <w:t>collaborates to keep pace with e</w:t>
      </w:r>
      <w:r w:rsidR="58F03752">
        <w:t>merg</w:t>
      </w:r>
      <w:r w:rsidR="1EFF0F47">
        <w:t xml:space="preserve">ing technology and regulatory guidance, including </w:t>
      </w:r>
      <w:r w:rsidR="013923A6">
        <w:t>generative artificial intelligence (AI).</w:t>
      </w:r>
      <w:r w:rsidR="70235AAE">
        <w:t xml:space="preserve"> </w:t>
      </w:r>
      <w:r w:rsidR="2EC1B933">
        <w:t xml:space="preserve">While </w:t>
      </w:r>
      <w:hyperlink r:id="rId39" w:history="1">
        <w:r w:rsidR="70235AAE" w:rsidRPr="637DA584">
          <w:rPr>
            <w:rStyle w:val="Hyperlink"/>
          </w:rPr>
          <w:t>OSTP guidance</w:t>
        </w:r>
      </w:hyperlink>
      <w:r w:rsidR="70235AAE">
        <w:t xml:space="preserve"> identified generative AI’s potential to </w:t>
      </w:r>
      <w:r w:rsidR="5127BD4F">
        <w:t>“optimize compliance efficiency, reduce administrative overhead, and enable researchers to focus on discovery,</w:t>
      </w:r>
      <w:r w:rsidR="36153265">
        <w:t xml:space="preserve">” </w:t>
      </w:r>
      <w:r w:rsidR="4BDF94C8">
        <w:t xml:space="preserve">while “enhancing the credibility, rigor, and impact of scientific outcomes,” </w:t>
      </w:r>
      <w:r w:rsidR="4E483C8A">
        <w:t xml:space="preserve">the </w:t>
      </w:r>
      <w:r w:rsidR="2C8CB46F">
        <w:t xml:space="preserve">global </w:t>
      </w:r>
      <w:r w:rsidR="4E483C8A">
        <w:t xml:space="preserve">research community </w:t>
      </w:r>
      <w:r w:rsidR="36153265">
        <w:t>continue</w:t>
      </w:r>
      <w:r w:rsidR="4E483C8A">
        <w:t>s</w:t>
      </w:r>
      <w:r w:rsidR="36153265">
        <w:t xml:space="preserve"> to grapple with difficult issues related to safeguards in light of AI’s rapidly evolving potential</w:t>
      </w:r>
      <w:r w:rsidR="4BDF94C8">
        <w:t>.</w:t>
      </w:r>
      <w:r w:rsidR="5127BD4F">
        <w:t xml:space="preserve"> </w:t>
      </w:r>
    </w:p>
    <w:p w14:paraId="65BB2E76" w14:textId="762F771E" w:rsidR="00923CAE" w:rsidRPr="009167FA" w:rsidRDefault="00923CAE" w:rsidP="006B6913">
      <w:pPr>
        <w:jc w:val="both"/>
      </w:pPr>
    </w:p>
    <w:p w14:paraId="21E8B6EE" w14:textId="1CEEE445" w:rsidR="00A476AD" w:rsidRDefault="5FD85132" w:rsidP="006B6913">
      <w:pPr>
        <w:jc w:val="both"/>
        <w:rPr>
          <w:rFonts w:eastAsia="Aptos" w:cs="Aptos"/>
          <w:color w:val="000000" w:themeColor="text1"/>
        </w:rPr>
      </w:pPr>
      <w:r>
        <w:lastRenderedPageBreak/>
        <w:t>Reliance on</w:t>
      </w:r>
      <w:r w:rsidR="7B7797E2">
        <w:t xml:space="preserve"> generative </w:t>
      </w:r>
      <w:r w:rsidR="008A5F60">
        <w:t>AI</w:t>
      </w:r>
      <w:r w:rsidR="7B7797E2">
        <w:t xml:space="preserve"> may implicate UO's existing policy on </w:t>
      </w:r>
      <w:hyperlink r:id="rId40">
        <w:r w:rsidR="7B7797E2" w:rsidRPr="3C5A95F2">
          <w:rPr>
            <w:rStyle w:val="Hyperlink"/>
          </w:rPr>
          <w:t>Allegations of Research Misconduct</w:t>
        </w:r>
      </w:hyperlink>
      <w:r w:rsidR="7B7797E2">
        <w:t>. This policy governs falsification, fabrication, and plagiarism</w:t>
      </w:r>
      <w:r w:rsidR="281DC93C">
        <w:t xml:space="preserve"> in the conduct of research</w:t>
      </w:r>
      <w:r w:rsidR="7B7797E2">
        <w:t>.</w:t>
      </w:r>
      <w:r w:rsidR="5312C00D">
        <w:t xml:space="preserve"> </w:t>
      </w:r>
      <w:r w:rsidR="7222B981">
        <w:t xml:space="preserve">This year, </w:t>
      </w:r>
      <w:r w:rsidR="001A36D8">
        <w:t>the National Institutes of Health (</w:t>
      </w:r>
      <w:r w:rsidR="5312C00D">
        <w:t>NIH</w:t>
      </w:r>
      <w:r w:rsidR="001A36D8">
        <w:t>)</w:t>
      </w:r>
      <w:r w:rsidR="5312C00D">
        <w:t xml:space="preserve"> </w:t>
      </w:r>
      <w:r w:rsidR="008A5965">
        <w:t>released</w:t>
      </w:r>
      <w:r w:rsidR="0072048C">
        <w:t xml:space="preserve"> </w:t>
      </w:r>
      <w:r w:rsidR="00A476AD">
        <w:t>“</w:t>
      </w:r>
      <w:hyperlink r:id="rId41">
        <w:r w:rsidR="00A476AD" w:rsidRPr="3C5A95F2">
          <w:rPr>
            <w:rStyle w:val="Hyperlink"/>
            <w:rFonts w:eastAsia="Aptos" w:cs="Aptos"/>
          </w:rPr>
          <w:t>Supporting Fairness and Originality in NIH Research Applications</w:t>
        </w:r>
      </w:hyperlink>
      <w:r w:rsidR="00A476AD">
        <w:t>,</w:t>
      </w:r>
      <w:r w:rsidR="00A476AD" w:rsidRPr="3C5A95F2">
        <w:rPr>
          <w:rFonts w:eastAsia="Aptos" w:cs="Aptos"/>
          <w:color w:val="000000" w:themeColor="text1"/>
        </w:rPr>
        <w:t>” which prohibits substantial use of AI in developing proposals and identifies substantial AI use as potential Research Misconduct</w:t>
      </w:r>
      <w:r w:rsidR="00283DFC">
        <w:rPr>
          <w:rFonts w:eastAsia="Aptos" w:cs="Aptos"/>
          <w:color w:val="000000" w:themeColor="text1"/>
        </w:rPr>
        <w:t>. T</w:t>
      </w:r>
      <w:r w:rsidR="00A476AD" w:rsidRPr="3C5A95F2">
        <w:rPr>
          <w:rFonts w:eastAsia="Aptos" w:cs="Aptos"/>
          <w:color w:val="000000" w:themeColor="text1"/>
        </w:rPr>
        <w:t>he National Science Foundation (NSF)</w:t>
      </w:r>
      <w:r w:rsidR="00A859A6" w:rsidRPr="3C5A95F2">
        <w:rPr>
          <w:rFonts w:eastAsia="Aptos" w:cs="Aptos"/>
          <w:color w:val="000000" w:themeColor="text1"/>
        </w:rPr>
        <w:t xml:space="preserve"> released</w:t>
      </w:r>
      <w:r w:rsidR="00A476AD" w:rsidRPr="3C5A95F2">
        <w:rPr>
          <w:rFonts w:eastAsia="Aptos" w:cs="Aptos"/>
          <w:color w:val="000000" w:themeColor="text1"/>
        </w:rPr>
        <w:t xml:space="preserve"> “</w:t>
      </w:r>
      <w:hyperlink r:id="rId42">
        <w:r w:rsidR="00A476AD" w:rsidRPr="3C5A95F2">
          <w:rPr>
            <w:rStyle w:val="Hyperlink"/>
            <w:rFonts w:eastAsia="Aptos" w:cs="Aptos"/>
          </w:rPr>
          <w:t>Use of Generative Artificial Intelligence Technology in the NSF Merit Review Proces</w:t>
        </w:r>
      </w:hyperlink>
      <w:r w:rsidR="00A476AD" w:rsidRPr="3C5A95F2">
        <w:rPr>
          <w:rFonts w:eastAsia="Aptos" w:cs="Aptos"/>
          <w:color w:val="000000" w:themeColor="text1"/>
        </w:rPr>
        <w:t>s,” which encourages researchers to identify the extent to which they used generative AI in their proposals. The Office of Research Integrity, Research Development Services, and Sponsored Projects Services communicate, monitor, and ensure compliance with these evolving professional standards and regulatory requirements.</w:t>
      </w:r>
      <w:r w:rsidR="05EE93E1" w:rsidRPr="3C5A95F2">
        <w:rPr>
          <w:rFonts w:eastAsia="Aptos" w:cs="Aptos"/>
          <w:color w:val="000000" w:themeColor="text1"/>
        </w:rPr>
        <w:t xml:space="preserve"> The UO’s Artificial Intelligence Governance Council includes representatives from OVPRI and other offices to develop and provide coordinated policy interpretation and guidance to the campus community.</w:t>
      </w:r>
    </w:p>
    <w:p w14:paraId="49BE0180" w14:textId="77777777" w:rsidR="006E0934" w:rsidRDefault="006E0934" w:rsidP="006B6913">
      <w:pPr>
        <w:jc w:val="both"/>
        <w:rPr>
          <w:rFonts w:eastAsia="Aptos" w:cs="Aptos"/>
          <w:color w:val="000000" w:themeColor="text1"/>
        </w:rPr>
      </w:pPr>
    </w:p>
    <w:p w14:paraId="19801E35" w14:textId="13B7E18B" w:rsidR="00100096" w:rsidRPr="006E0934" w:rsidRDefault="3EF81171" w:rsidP="006B6913">
      <w:pPr>
        <w:jc w:val="both"/>
      </w:pPr>
      <w:r>
        <w:t xml:space="preserve">While </w:t>
      </w:r>
      <w:r w:rsidR="5074BCDA">
        <w:t>AI may be used</w:t>
      </w:r>
      <w:r w:rsidR="17189FA9">
        <w:t xml:space="preserve"> </w:t>
      </w:r>
      <w:r w:rsidR="034E2724">
        <w:t xml:space="preserve">both </w:t>
      </w:r>
      <w:r w:rsidR="17189FA9">
        <w:t>as a tool</w:t>
      </w:r>
      <w:r w:rsidR="5074BCDA">
        <w:t xml:space="preserve"> in research and in</w:t>
      </w:r>
      <w:r w:rsidR="15CD7B5B">
        <w:t xml:space="preserve"> </w:t>
      </w:r>
      <w:r w:rsidR="005866A3">
        <w:t>research administration</w:t>
      </w:r>
      <w:r w:rsidR="610F68D2">
        <w:t xml:space="preserve">, </w:t>
      </w:r>
      <w:r w:rsidR="4B74B0FA">
        <w:t xml:space="preserve">we recognize </w:t>
      </w:r>
      <w:r w:rsidR="00283DFC">
        <w:t xml:space="preserve">it </w:t>
      </w:r>
      <w:r w:rsidR="4B74B0FA">
        <w:t>can pose unique challenges to scientific reproducibility, transparency, and overall scientific integrity.</w:t>
      </w:r>
      <w:r w:rsidR="00893204">
        <w:t xml:space="preserve"> UO continues to </w:t>
      </w:r>
      <w:r w:rsidR="006B79BC">
        <w:t>convene</w:t>
      </w:r>
      <w:r w:rsidR="00893204">
        <w:t xml:space="preserve"> experts and constituents </w:t>
      </w:r>
      <w:r w:rsidR="006B79BC">
        <w:t>to</w:t>
      </w:r>
      <w:r w:rsidR="00893204">
        <w:t xml:space="preserve"> assist with the adoption of appropriate controls. With these efforts</w:t>
      </w:r>
      <w:r w:rsidR="00FE7AA4">
        <w:t>,</w:t>
      </w:r>
      <w:r w:rsidR="00893204">
        <w:t xml:space="preserve"> we will strengthen understanding and innovation while building appropriate safeguards for privacy, reproducibility, research integrity, and academic freedom. We work toward leveraging new technologies, including AI, to achieve operational excellence and seamless customer service.</w:t>
      </w:r>
    </w:p>
    <w:p w14:paraId="77A4CC3A" w14:textId="5188CC56" w:rsidR="797207E2" w:rsidRDefault="797207E2"/>
    <w:p w14:paraId="5B44E566" w14:textId="1D848DD2" w:rsidR="004E3DCB" w:rsidRDefault="004E3DCB" w:rsidP="006E0934">
      <w:pPr>
        <w:pStyle w:val="Heading2"/>
      </w:pPr>
      <w:r w:rsidRPr="740A396A">
        <w:t xml:space="preserve">UO Interdisciplinary </w:t>
      </w:r>
      <w:r w:rsidR="00392292">
        <w:t>Research</w:t>
      </w:r>
    </w:p>
    <w:p w14:paraId="50E084D3" w14:textId="10544700" w:rsidR="637DA584" w:rsidRDefault="45A31E4C" w:rsidP="006B6913">
      <w:pPr>
        <w:jc w:val="both"/>
      </w:pPr>
      <w:r>
        <w:t>U</w:t>
      </w:r>
      <w:r w:rsidR="48F64CF3">
        <w:t>O’s</w:t>
      </w:r>
      <w:r>
        <w:t xml:space="preserve"> highly </w:t>
      </w:r>
      <w:r w:rsidR="002A0E7A">
        <w:t xml:space="preserve">interdisciplinary </w:t>
      </w:r>
      <w:r>
        <w:t xml:space="preserve">culture is </w:t>
      </w:r>
      <w:r w:rsidR="00552A0D">
        <w:t xml:space="preserve">evidenced by a robust </w:t>
      </w:r>
      <w:r>
        <w:t xml:space="preserve">network of centers and institutes, researchers, students, and </w:t>
      </w:r>
      <w:r w:rsidR="00552A0D">
        <w:t>administrators</w:t>
      </w:r>
      <w:r>
        <w:t xml:space="preserve"> work</w:t>
      </w:r>
      <w:r w:rsidR="00552A0D">
        <w:t>ing</w:t>
      </w:r>
      <w:r>
        <w:t xml:space="preserve"> across disciplines to expand the boundaries of knowledge and develop innovative solutions to global challenges. </w:t>
      </w:r>
      <w:r w:rsidR="64C2F1DE">
        <w:t>The</w:t>
      </w:r>
      <w:r w:rsidR="0054421A">
        <w:t xml:space="preserve"> Office of the Vice President for Research and Innovation houses twelve</w:t>
      </w:r>
      <w:r w:rsidR="64C2F1DE">
        <w:t xml:space="preserve"> </w:t>
      </w:r>
      <w:r w:rsidR="002D055A">
        <w:t xml:space="preserve">interdisciplinary </w:t>
      </w:r>
      <w:r w:rsidR="64C2F1DE">
        <w:t>research centers and institutes</w:t>
      </w:r>
      <w:r w:rsidR="0054421A">
        <w:t>. They</w:t>
      </w:r>
      <w:r w:rsidR="64C2F1DE">
        <w:t xml:space="preserve"> are t</w:t>
      </w:r>
      <w:r w:rsidR="58EE6703">
        <w:t xml:space="preserve">he most productive research units on campus, as measured by proposal submission and research expenditures. </w:t>
      </w:r>
      <w:r w:rsidR="7916D658">
        <w:t>The</w:t>
      </w:r>
      <w:r w:rsidR="002D055A">
        <w:t xml:space="preserve">y </w:t>
      </w:r>
      <w:r w:rsidR="0054421A">
        <w:t>also</w:t>
      </w:r>
      <w:r w:rsidR="002D055A">
        <w:t xml:space="preserve"> le</w:t>
      </w:r>
      <w:r w:rsidR="00CF4D2A">
        <w:t>a</w:t>
      </w:r>
      <w:r w:rsidR="002D055A">
        <w:t>d the</w:t>
      </w:r>
      <w:r w:rsidR="7916D658">
        <w:t xml:space="preserve"> majority </w:t>
      </w:r>
      <w:r w:rsidR="0F1983E4">
        <w:t xml:space="preserve">of UO's institutional training grants that support mentored research experiences for graduate students and postdoctoral scholars. </w:t>
      </w:r>
      <w:r w:rsidR="042D103C">
        <w:t xml:space="preserve">Education in rigorous, reproducible </w:t>
      </w:r>
      <w:proofErr w:type="gramStart"/>
      <w:r w:rsidR="042D103C">
        <w:t>research—</w:t>
      </w:r>
      <w:proofErr w:type="gramEnd"/>
      <w:r w:rsidR="042D103C">
        <w:t xml:space="preserve">including experimental design, data management, and responsible conduct of research—are the critical foundation of these training programs. </w:t>
      </w:r>
    </w:p>
    <w:p w14:paraId="68617059" w14:textId="7965EC8E" w:rsidR="797207E2" w:rsidRDefault="797207E2"/>
    <w:p w14:paraId="5B765F72" w14:textId="1BCD4C5E" w:rsidR="00100096" w:rsidRPr="00100096" w:rsidRDefault="00100096" w:rsidP="00CF4D2A">
      <w:pPr>
        <w:pStyle w:val="Heading2"/>
      </w:pPr>
      <w:r w:rsidRPr="487CDE17">
        <w:t xml:space="preserve">Conclusion </w:t>
      </w:r>
    </w:p>
    <w:p w14:paraId="186CA0BC" w14:textId="745D3399" w:rsidR="1BFC1DB1" w:rsidRDefault="1BFC1DB1">
      <w:pPr>
        <w:jc w:val="both"/>
      </w:pPr>
      <w:r>
        <w:t xml:space="preserve">Our pursuit of </w:t>
      </w:r>
      <w:r w:rsidR="00605043">
        <w:t>Gold Standard Science</w:t>
      </w:r>
      <w:r>
        <w:t xml:space="preserve"> is exactly that: a pursuit. </w:t>
      </w:r>
      <w:r w:rsidR="649180D1">
        <w:t xml:space="preserve">While it would not be accurate to </w:t>
      </w:r>
      <w:r w:rsidR="7EBFA25F">
        <w:t xml:space="preserve">assume </w:t>
      </w:r>
      <w:r w:rsidR="649180D1">
        <w:t xml:space="preserve">that scientific integrity at UO must be “restored,” </w:t>
      </w:r>
      <w:r w:rsidR="00C02600">
        <w:t>we continue to search for improvements</w:t>
      </w:r>
      <w:r w:rsidR="00F424D9">
        <w:t xml:space="preserve"> and strive to </w:t>
      </w:r>
      <w:r w:rsidR="1E0BDF3E">
        <w:t xml:space="preserve">build and </w:t>
      </w:r>
      <w:r w:rsidR="6D9A07CD">
        <w:t xml:space="preserve">retain the confidence of the UO community </w:t>
      </w:r>
      <w:r w:rsidR="006B6913">
        <w:t>and society</w:t>
      </w:r>
      <w:r w:rsidR="00BA2F12">
        <w:t xml:space="preserve"> </w:t>
      </w:r>
      <w:r w:rsidR="6D9A07CD">
        <w:t xml:space="preserve">at large. This requires thoughtful collaboration, appropriate transparency </w:t>
      </w:r>
      <w:r w:rsidR="67D735DB">
        <w:t xml:space="preserve">and </w:t>
      </w:r>
      <w:r w:rsidR="13C21D58">
        <w:t xml:space="preserve">credible, </w:t>
      </w:r>
      <w:proofErr w:type="gramStart"/>
      <w:r w:rsidR="22FC281B">
        <w:t>reliable</w:t>
      </w:r>
      <w:proofErr w:type="gramEnd"/>
      <w:r w:rsidR="22FC281B">
        <w:t>,</w:t>
      </w:r>
      <w:r w:rsidR="13C21D58">
        <w:t xml:space="preserve"> and impartial research. These outcomes, in turn, require </w:t>
      </w:r>
      <w:r w:rsidR="5FC9DEDB">
        <w:t xml:space="preserve">support for scholarly independence, </w:t>
      </w:r>
      <w:r w:rsidR="13C21D58">
        <w:t xml:space="preserve">academic </w:t>
      </w:r>
      <w:r w:rsidR="5DEB21DA">
        <w:t>freedom,</w:t>
      </w:r>
      <w:r w:rsidR="13C21D58">
        <w:t xml:space="preserve"> and </w:t>
      </w:r>
      <w:r w:rsidR="28470647">
        <w:t>best-in-class service in pursuit of research integrity.</w:t>
      </w:r>
    </w:p>
    <w:sectPr w:rsidR="1BFC1DB1" w:rsidSect="00C911E9">
      <w:headerReference w:type="default" r:id="rId43"/>
      <w:footerReference w:type="default" r:id="rId44"/>
      <w:headerReference w:type="first" r:id="rId4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5286" w14:textId="77777777" w:rsidR="00421872" w:rsidRDefault="00421872">
      <w:pPr>
        <w:spacing w:before="0" w:after="0"/>
      </w:pPr>
      <w:r>
        <w:separator/>
      </w:r>
    </w:p>
  </w:endnote>
  <w:endnote w:type="continuationSeparator" w:id="0">
    <w:p w14:paraId="03E06638" w14:textId="77777777" w:rsidR="00421872" w:rsidRDefault="004218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600337"/>
      <w:docPartObj>
        <w:docPartGallery w:val="Page Numbers (Bottom of Page)"/>
        <w:docPartUnique/>
      </w:docPartObj>
    </w:sdtPr>
    <w:sdtEndPr>
      <w:rPr>
        <w:noProof/>
      </w:rPr>
    </w:sdtEndPr>
    <w:sdtContent>
      <w:p w14:paraId="6E7D3179" w14:textId="480A4EF3" w:rsidR="694F68AF" w:rsidRDefault="004A3970" w:rsidP="694F68AF">
        <w:pPr>
          <w:pStyle w:val="Footer"/>
        </w:pPr>
        <w:r>
          <w:t xml:space="preserve">May 11, </w:t>
        </w:r>
        <w:proofErr w:type="gramStart"/>
        <w:r>
          <w:t>2026</w:t>
        </w:r>
        <w:proofErr w:type="gramEnd"/>
        <w:r w:rsidR="00970EAC">
          <w:tab/>
        </w:r>
        <w:r w:rsidR="00970EAC">
          <w:tab/>
        </w:r>
        <w:r w:rsidR="000E17E4">
          <w:fldChar w:fldCharType="begin"/>
        </w:r>
        <w:r w:rsidR="000E17E4">
          <w:instrText xml:space="preserve"> PAGE   \* MERGEFORMAT </w:instrText>
        </w:r>
        <w:r w:rsidR="000E17E4">
          <w:fldChar w:fldCharType="separate"/>
        </w:r>
        <w:r w:rsidR="000E17E4">
          <w:rPr>
            <w:noProof/>
          </w:rPr>
          <w:t>2</w:t>
        </w:r>
        <w:r w:rsidR="000E17E4">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07AC8" w14:textId="77777777" w:rsidR="00421872" w:rsidRDefault="00421872">
      <w:pPr>
        <w:spacing w:before="0" w:after="0"/>
      </w:pPr>
      <w:r>
        <w:separator/>
      </w:r>
    </w:p>
  </w:footnote>
  <w:footnote w:type="continuationSeparator" w:id="0">
    <w:p w14:paraId="3278513F" w14:textId="77777777" w:rsidR="00421872" w:rsidRDefault="0042187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94F68AF" w14:paraId="617AED92" w14:textId="77777777" w:rsidTr="694F68AF">
      <w:trPr>
        <w:trHeight w:val="300"/>
      </w:trPr>
      <w:tc>
        <w:tcPr>
          <w:tcW w:w="3120" w:type="dxa"/>
        </w:tcPr>
        <w:p w14:paraId="4FF67942" w14:textId="5308CDFB" w:rsidR="694F68AF" w:rsidRDefault="694F68AF" w:rsidP="694F68AF">
          <w:pPr>
            <w:pStyle w:val="Header"/>
            <w:ind w:left="-115"/>
          </w:pPr>
        </w:p>
      </w:tc>
      <w:tc>
        <w:tcPr>
          <w:tcW w:w="3120" w:type="dxa"/>
        </w:tcPr>
        <w:p w14:paraId="446EDC4F" w14:textId="28D489B9" w:rsidR="694F68AF" w:rsidRDefault="694F68AF" w:rsidP="694F68AF">
          <w:pPr>
            <w:pStyle w:val="Header"/>
            <w:jc w:val="center"/>
          </w:pPr>
        </w:p>
      </w:tc>
      <w:tc>
        <w:tcPr>
          <w:tcW w:w="3120" w:type="dxa"/>
        </w:tcPr>
        <w:p w14:paraId="532D8E7A" w14:textId="58B7E79B" w:rsidR="694F68AF" w:rsidRDefault="694F68AF" w:rsidP="694F68AF">
          <w:pPr>
            <w:pStyle w:val="Header"/>
            <w:ind w:right="-115"/>
            <w:jc w:val="right"/>
          </w:pPr>
        </w:p>
      </w:tc>
    </w:tr>
  </w:tbl>
  <w:p w14:paraId="0855759F" w14:textId="1A9DCF93" w:rsidR="694F68AF" w:rsidRDefault="694F68AF" w:rsidP="694F6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69E6" w14:textId="68DF7958" w:rsidR="00C911E9" w:rsidRDefault="00C911E9" w:rsidP="00C911E9">
    <w:pPr>
      <w:pStyle w:val="Header"/>
      <w:ind w:left="-720"/>
    </w:pPr>
    <w:r>
      <w:rPr>
        <w:noProof/>
      </w:rPr>
      <w:drawing>
        <wp:inline distT="0" distB="0" distL="0" distR="0" wp14:anchorId="603F2565" wp14:editId="48214A24">
          <wp:extent cx="4225466" cy="421419"/>
          <wp:effectExtent l="0" t="0" r="3810" b="0"/>
          <wp:docPr id="1880792630" name="Picture 1" descr="Logo for Office of the Vice President for Research and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92630" name="Picture 1" descr="Logo for Office of the Vice President for Research and Innovation"/>
                  <pic:cNvPicPr/>
                </pic:nvPicPr>
                <pic:blipFill>
                  <a:blip r:embed="rId1">
                    <a:extLst>
                      <a:ext uri="{28A0092B-C50C-407E-A947-70E740481C1C}">
                        <a14:useLocalDpi xmlns:a14="http://schemas.microsoft.com/office/drawing/2010/main" val="0"/>
                      </a:ext>
                    </a:extLst>
                  </a:blip>
                  <a:stretch>
                    <a:fillRect/>
                  </a:stretch>
                </pic:blipFill>
                <pic:spPr>
                  <a:xfrm>
                    <a:off x="0" y="0"/>
                    <a:ext cx="4354948" cy="434333"/>
                  </a:xfrm>
                  <a:prstGeom prst="rect">
                    <a:avLst/>
                  </a:prstGeom>
                </pic:spPr>
              </pic:pic>
            </a:graphicData>
          </a:graphic>
        </wp:inline>
      </w:drawing>
    </w:r>
  </w:p>
  <w:p w14:paraId="39ADD72B" w14:textId="77777777" w:rsidR="006E1082" w:rsidRDefault="006E1082" w:rsidP="00C911E9">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81AC6"/>
    <w:multiLevelType w:val="hybridMultilevel"/>
    <w:tmpl w:val="789C9308"/>
    <w:lvl w:ilvl="0" w:tplc="B6A0C7FA">
      <w:start w:val="1"/>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AC0A46"/>
    <w:multiLevelType w:val="hybridMultilevel"/>
    <w:tmpl w:val="9290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56642"/>
    <w:multiLevelType w:val="hybridMultilevel"/>
    <w:tmpl w:val="3920FE04"/>
    <w:lvl w:ilvl="0" w:tplc="7DC20302">
      <w:start w:val="1"/>
      <w:numFmt w:val="bullet"/>
      <w:lvlText w:val="-"/>
      <w:lvlJc w:val="left"/>
      <w:pPr>
        <w:ind w:left="720" w:hanging="360"/>
      </w:pPr>
      <w:rPr>
        <w:rFonts w:ascii="Aptos" w:hAnsi="Aptos" w:hint="default"/>
      </w:rPr>
    </w:lvl>
    <w:lvl w:ilvl="1" w:tplc="C666E4E6">
      <w:start w:val="1"/>
      <w:numFmt w:val="bullet"/>
      <w:lvlText w:val="o"/>
      <w:lvlJc w:val="left"/>
      <w:pPr>
        <w:ind w:left="1440" w:hanging="360"/>
      </w:pPr>
      <w:rPr>
        <w:rFonts w:ascii="Courier New" w:hAnsi="Courier New" w:hint="default"/>
      </w:rPr>
    </w:lvl>
    <w:lvl w:ilvl="2" w:tplc="0736DE50">
      <w:start w:val="1"/>
      <w:numFmt w:val="bullet"/>
      <w:lvlText w:val=""/>
      <w:lvlJc w:val="left"/>
      <w:pPr>
        <w:ind w:left="2160" w:hanging="360"/>
      </w:pPr>
      <w:rPr>
        <w:rFonts w:ascii="Wingdings" w:hAnsi="Wingdings" w:hint="default"/>
      </w:rPr>
    </w:lvl>
    <w:lvl w:ilvl="3" w:tplc="66E03DFC">
      <w:start w:val="1"/>
      <w:numFmt w:val="bullet"/>
      <w:lvlText w:val=""/>
      <w:lvlJc w:val="left"/>
      <w:pPr>
        <w:ind w:left="2880" w:hanging="360"/>
      </w:pPr>
      <w:rPr>
        <w:rFonts w:ascii="Symbol" w:hAnsi="Symbol" w:hint="default"/>
      </w:rPr>
    </w:lvl>
    <w:lvl w:ilvl="4" w:tplc="609E1650">
      <w:start w:val="1"/>
      <w:numFmt w:val="bullet"/>
      <w:lvlText w:val="o"/>
      <w:lvlJc w:val="left"/>
      <w:pPr>
        <w:ind w:left="3600" w:hanging="360"/>
      </w:pPr>
      <w:rPr>
        <w:rFonts w:ascii="Courier New" w:hAnsi="Courier New" w:hint="default"/>
      </w:rPr>
    </w:lvl>
    <w:lvl w:ilvl="5" w:tplc="46A6C402">
      <w:start w:val="1"/>
      <w:numFmt w:val="bullet"/>
      <w:lvlText w:val=""/>
      <w:lvlJc w:val="left"/>
      <w:pPr>
        <w:ind w:left="4320" w:hanging="360"/>
      </w:pPr>
      <w:rPr>
        <w:rFonts w:ascii="Wingdings" w:hAnsi="Wingdings" w:hint="default"/>
      </w:rPr>
    </w:lvl>
    <w:lvl w:ilvl="6" w:tplc="2F44A5F6">
      <w:start w:val="1"/>
      <w:numFmt w:val="bullet"/>
      <w:lvlText w:val=""/>
      <w:lvlJc w:val="left"/>
      <w:pPr>
        <w:ind w:left="5040" w:hanging="360"/>
      </w:pPr>
      <w:rPr>
        <w:rFonts w:ascii="Symbol" w:hAnsi="Symbol" w:hint="default"/>
      </w:rPr>
    </w:lvl>
    <w:lvl w:ilvl="7" w:tplc="6840D228">
      <w:start w:val="1"/>
      <w:numFmt w:val="bullet"/>
      <w:lvlText w:val="o"/>
      <w:lvlJc w:val="left"/>
      <w:pPr>
        <w:ind w:left="5760" w:hanging="360"/>
      </w:pPr>
      <w:rPr>
        <w:rFonts w:ascii="Courier New" w:hAnsi="Courier New" w:hint="default"/>
      </w:rPr>
    </w:lvl>
    <w:lvl w:ilvl="8" w:tplc="DB480A8C">
      <w:start w:val="1"/>
      <w:numFmt w:val="bullet"/>
      <w:lvlText w:val=""/>
      <w:lvlJc w:val="left"/>
      <w:pPr>
        <w:ind w:left="6480" w:hanging="360"/>
      </w:pPr>
      <w:rPr>
        <w:rFonts w:ascii="Wingdings" w:hAnsi="Wingdings" w:hint="default"/>
      </w:rPr>
    </w:lvl>
  </w:abstractNum>
  <w:abstractNum w:abstractNumId="3" w15:restartNumberingAfterBreak="0">
    <w:nsid w:val="500D3FBD"/>
    <w:multiLevelType w:val="hybridMultilevel"/>
    <w:tmpl w:val="2AC07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335992"/>
    <w:multiLevelType w:val="hybridMultilevel"/>
    <w:tmpl w:val="DDF6A8EC"/>
    <w:lvl w:ilvl="0" w:tplc="11904420">
      <w:start w:val="1"/>
      <w:numFmt w:val="bullet"/>
      <w:lvlText w:val="-"/>
      <w:lvlJc w:val="left"/>
      <w:pPr>
        <w:ind w:left="720" w:hanging="360"/>
      </w:pPr>
      <w:rPr>
        <w:rFonts w:ascii="Aptos" w:hAnsi="Aptos" w:hint="default"/>
      </w:rPr>
    </w:lvl>
    <w:lvl w:ilvl="1" w:tplc="D1A09512">
      <w:start w:val="1"/>
      <w:numFmt w:val="bullet"/>
      <w:lvlText w:val="o"/>
      <w:lvlJc w:val="left"/>
      <w:pPr>
        <w:ind w:left="1440" w:hanging="360"/>
      </w:pPr>
      <w:rPr>
        <w:rFonts w:ascii="Courier New" w:hAnsi="Courier New" w:hint="default"/>
      </w:rPr>
    </w:lvl>
    <w:lvl w:ilvl="2" w:tplc="3A8EBF32">
      <w:start w:val="1"/>
      <w:numFmt w:val="bullet"/>
      <w:lvlText w:val=""/>
      <w:lvlJc w:val="left"/>
      <w:pPr>
        <w:ind w:left="2160" w:hanging="360"/>
      </w:pPr>
      <w:rPr>
        <w:rFonts w:ascii="Wingdings" w:hAnsi="Wingdings" w:hint="default"/>
      </w:rPr>
    </w:lvl>
    <w:lvl w:ilvl="3" w:tplc="6AB044D0">
      <w:start w:val="1"/>
      <w:numFmt w:val="bullet"/>
      <w:lvlText w:val=""/>
      <w:lvlJc w:val="left"/>
      <w:pPr>
        <w:ind w:left="2880" w:hanging="360"/>
      </w:pPr>
      <w:rPr>
        <w:rFonts w:ascii="Symbol" w:hAnsi="Symbol" w:hint="default"/>
      </w:rPr>
    </w:lvl>
    <w:lvl w:ilvl="4" w:tplc="70004806">
      <w:start w:val="1"/>
      <w:numFmt w:val="bullet"/>
      <w:lvlText w:val="o"/>
      <w:lvlJc w:val="left"/>
      <w:pPr>
        <w:ind w:left="3600" w:hanging="360"/>
      </w:pPr>
      <w:rPr>
        <w:rFonts w:ascii="Courier New" w:hAnsi="Courier New" w:hint="default"/>
      </w:rPr>
    </w:lvl>
    <w:lvl w:ilvl="5" w:tplc="A2588C84">
      <w:start w:val="1"/>
      <w:numFmt w:val="bullet"/>
      <w:lvlText w:val=""/>
      <w:lvlJc w:val="left"/>
      <w:pPr>
        <w:ind w:left="4320" w:hanging="360"/>
      </w:pPr>
      <w:rPr>
        <w:rFonts w:ascii="Wingdings" w:hAnsi="Wingdings" w:hint="default"/>
      </w:rPr>
    </w:lvl>
    <w:lvl w:ilvl="6" w:tplc="33023998">
      <w:start w:val="1"/>
      <w:numFmt w:val="bullet"/>
      <w:lvlText w:val=""/>
      <w:lvlJc w:val="left"/>
      <w:pPr>
        <w:ind w:left="5040" w:hanging="360"/>
      </w:pPr>
      <w:rPr>
        <w:rFonts w:ascii="Symbol" w:hAnsi="Symbol" w:hint="default"/>
      </w:rPr>
    </w:lvl>
    <w:lvl w:ilvl="7" w:tplc="CD9A073A">
      <w:start w:val="1"/>
      <w:numFmt w:val="bullet"/>
      <w:lvlText w:val="o"/>
      <w:lvlJc w:val="left"/>
      <w:pPr>
        <w:ind w:left="5760" w:hanging="360"/>
      </w:pPr>
      <w:rPr>
        <w:rFonts w:ascii="Courier New" w:hAnsi="Courier New" w:hint="default"/>
      </w:rPr>
    </w:lvl>
    <w:lvl w:ilvl="8" w:tplc="A44C8206">
      <w:start w:val="1"/>
      <w:numFmt w:val="bullet"/>
      <w:lvlText w:val=""/>
      <w:lvlJc w:val="left"/>
      <w:pPr>
        <w:ind w:left="6480" w:hanging="360"/>
      </w:pPr>
      <w:rPr>
        <w:rFonts w:ascii="Wingdings" w:hAnsi="Wingdings" w:hint="default"/>
      </w:rPr>
    </w:lvl>
  </w:abstractNum>
  <w:abstractNum w:abstractNumId="5" w15:restartNumberingAfterBreak="0">
    <w:nsid w:val="634F0BE1"/>
    <w:multiLevelType w:val="hybridMultilevel"/>
    <w:tmpl w:val="152A3B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05026B"/>
    <w:multiLevelType w:val="hybridMultilevel"/>
    <w:tmpl w:val="AA948E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46701">
    <w:abstractNumId w:val="2"/>
  </w:num>
  <w:num w:numId="2" w16cid:durableId="218437572">
    <w:abstractNumId w:val="4"/>
  </w:num>
  <w:num w:numId="3" w16cid:durableId="1601838296">
    <w:abstractNumId w:val="0"/>
  </w:num>
  <w:num w:numId="4" w16cid:durableId="4223854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204448">
    <w:abstractNumId w:val="0"/>
  </w:num>
  <w:num w:numId="6" w16cid:durableId="1742370167">
    <w:abstractNumId w:val="3"/>
  </w:num>
  <w:num w:numId="7" w16cid:durableId="1041175630">
    <w:abstractNumId w:val="1"/>
  </w:num>
  <w:num w:numId="8" w16cid:durableId="304745215">
    <w:abstractNumId w:val="5"/>
  </w:num>
  <w:num w:numId="9" w16cid:durableId="1129477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9B"/>
    <w:rsid w:val="00001A54"/>
    <w:rsid w:val="000036B1"/>
    <w:rsid w:val="00004A59"/>
    <w:rsid w:val="00005341"/>
    <w:rsid w:val="0000729F"/>
    <w:rsid w:val="00013E5A"/>
    <w:rsid w:val="00015883"/>
    <w:rsid w:val="00015D3F"/>
    <w:rsid w:val="00016C9E"/>
    <w:rsid w:val="00017469"/>
    <w:rsid w:val="0002110E"/>
    <w:rsid w:val="000220BC"/>
    <w:rsid w:val="00022153"/>
    <w:rsid w:val="00024550"/>
    <w:rsid w:val="000269D7"/>
    <w:rsid w:val="0003274E"/>
    <w:rsid w:val="00032AE3"/>
    <w:rsid w:val="000367EE"/>
    <w:rsid w:val="00037DEB"/>
    <w:rsid w:val="00042BB5"/>
    <w:rsid w:val="00043559"/>
    <w:rsid w:val="000435C2"/>
    <w:rsid w:val="000443F0"/>
    <w:rsid w:val="0005159A"/>
    <w:rsid w:val="0005287F"/>
    <w:rsid w:val="00052F77"/>
    <w:rsid w:val="00053CF4"/>
    <w:rsid w:val="00054751"/>
    <w:rsid w:val="00056481"/>
    <w:rsid w:val="00056A4F"/>
    <w:rsid w:val="000574D2"/>
    <w:rsid w:val="0006170D"/>
    <w:rsid w:val="00065835"/>
    <w:rsid w:val="00066FBF"/>
    <w:rsid w:val="000716D1"/>
    <w:rsid w:val="00074A19"/>
    <w:rsid w:val="00076E9F"/>
    <w:rsid w:val="000773C6"/>
    <w:rsid w:val="00077DBD"/>
    <w:rsid w:val="00077E28"/>
    <w:rsid w:val="00080243"/>
    <w:rsid w:val="000824E4"/>
    <w:rsid w:val="000826AA"/>
    <w:rsid w:val="000833AC"/>
    <w:rsid w:val="00084342"/>
    <w:rsid w:val="000854E1"/>
    <w:rsid w:val="000868BD"/>
    <w:rsid w:val="00091644"/>
    <w:rsid w:val="000921CB"/>
    <w:rsid w:val="0009268B"/>
    <w:rsid w:val="00093A4B"/>
    <w:rsid w:val="000960DA"/>
    <w:rsid w:val="00096AEF"/>
    <w:rsid w:val="00097177"/>
    <w:rsid w:val="000A0E86"/>
    <w:rsid w:val="000A394F"/>
    <w:rsid w:val="000A4317"/>
    <w:rsid w:val="000A6E12"/>
    <w:rsid w:val="000A7D56"/>
    <w:rsid w:val="000B286E"/>
    <w:rsid w:val="000B2C6D"/>
    <w:rsid w:val="000B3238"/>
    <w:rsid w:val="000B52B7"/>
    <w:rsid w:val="000B6753"/>
    <w:rsid w:val="000C0FE0"/>
    <w:rsid w:val="000C22BA"/>
    <w:rsid w:val="000C2756"/>
    <w:rsid w:val="000C41C8"/>
    <w:rsid w:val="000C4D5D"/>
    <w:rsid w:val="000C4EAF"/>
    <w:rsid w:val="000C6E1B"/>
    <w:rsid w:val="000C722C"/>
    <w:rsid w:val="000C7DC6"/>
    <w:rsid w:val="000D0BFB"/>
    <w:rsid w:val="000D29C6"/>
    <w:rsid w:val="000D438D"/>
    <w:rsid w:val="000D4843"/>
    <w:rsid w:val="000D4E10"/>
    <w:rsid w:val="000D72FB"/>
    <w:rsid w:val="000D7B7D"/>
    <w:rsid w:val="000E17E4"/>
    <w:rsid w:val="000E22EF"/>
    <w:rsid w:val="000E37C8"/>
    <w:rsid w:val="000E4480"/>
    <w:rsid w:val="000F1E4D"/>
    <w:rsid w:val="000F2953"/>
    <w:rsid w:val="000F6122"/>
    <w:rsid w:val="00100096"/>
    <w:rsid w:val="001010C2"/>
    <w:rsid w:val="0010122A"/>
    <w:rsid w:val="001013F0"/>
    <w:rsid w:val="00102C36"/>
    <w:rsid w:val="00104FD6"/>
    <w:rsid w:val="00107F80"/>
    <w:rsid w:val="00114FD5"/>
    <w:rsid w:val="001172C5"/>
    <w:rsid w:val="00121DC3"/>
    <w:rsid w:val="00124239"/>
    <w:rsid w:val="001257D7"/>
    <w:rsid w:val="00127EEE"/>
    <w:rsid w:val="001316EB"/>
    <w:rsid w:val="001325AC"/>
    <w:rsid w:val="00132641"/>
    <w:rsid w:val="00132757"/>
    <w:rsid w:val="00133D58"/>
    <w:rsid w:val="00133DD6"/>
    <w:rsid w:val="001449CF"/>
    <w:rsid w:val="001457F2"/>
    <w:rsid w:val="00147032"/>
    <w:rsid w:val="00150FC2"/>
    <w:rsid w:val="0015205F"/>
    <w:rsid w:val="001668DE"/>
    <w:rsid w:val="00170163"/>
    <w:rsid w:val="00175BEE"/>
    <w:rsid w:val="00175D93"/>
    <w:rsid w:val="00177F8C"/>
    <w:rsid w:val="00181F33"/>
    <w:rsid w:val="0018473D"/>
    <w:rsid w:val="0018484D"/>
    <w:rsid w:val="00186F8A"/>
    <w:rsid w:val="001922D4"/>
    <w:rsid w:val="001924BE"/>
    <w:rsid w:val="00192FAA"/>
    <w:rsid w:val="00195DB5"/>
    <w:rsid w:val="00197F3A"/>
    <w:rsid w:val="0019E0B4"/>
    <w:rsid w:val="001A0090"/>
    <w:rsid w:val="001A36D8"/>
    <w:rsid w:val="001A399B"/>
    <w:rsid w:val="001A4E2F"/>
    <w:rsid w:val="001A6ED4"/>
    <w:rsid w:val="001A7694"/>
    <w:rsid w:val="001B1486"/>
    <w:rsid w:val="001B4D14"/>
    <w:rsid w:val="001B6109"/>
    <w:rsid w:val="001B789E"/>
    <w:rsid w:val="001C167B"/>
    <w:rsid w:val="001C2A4D"/>
    <w:rsid w:val="001D04AA"/>
    <w:rsid w:val="001D2F22"/>
    <w:rsid w:val="001D7C2A"/>
    <w:rsid w:val="001E13F2"/>
    <w:rsid w:val="001E170D"/>
    <w:rsid w:val="001E20F3"/>
    <w:rsid w:val="001E399A"/>
    <w:rsid w:val="001E3D25"/>
    <w:rsid w:val="001E3D38"/>
    <w:rsid w:val="001E4AF9"/>
    <w:rsid w:val="001E4BF4"/>
    <w:rsid w:val="001E5C3F"/>
    <w:rsid w:val="001E74AA"/>
    <w:rsid w:val="001E7D5F"/>
    <w:rsid w:val="001F38B8"/>
    <w:rsid w:val="001F7079"/>
    <w:rsid w:val="00200522"/>
    <w:rsid w:val="002044E4"/>
    <w:rsid w:val="00205189"/>
    <w:rsid w:val="00205899"/>
    <w:rsid w:val="002109DD"/>
    <w:rsid w:val="002136CB"/>
    <w:rsid w:val="002140EE"/>
    <w:rsid w:val="00214341"/>
    <w:rsid w:val="00214C49"/>
    <w:rsid w:val="00216A46"/>
    <w:rsid w:val="00216BD4"/>
    <w:rsid w:val="00220267"/>
    <w:rsid w:val="00221C10"/>
    <w:rsid w:val="0022531A"/>
    <w:rsid w:val="0022749C"/>
    <w:rsid w:val="002274B9"/>
    <w:rsid w:val="00227B48"/>
    <w:rsid w:val="0023079C"/>
    <w:rsid w:val="00231939"/>
    <w:rsid w:val="0023400E"/>
    <w:rsid w:val="00234CCC"/>
    <w:rsid w:val="00235197"/>
    <w:rsid w:val="00240E9C"/>
    <w:rsid w:val="00241D1B"/>
    <w:rsid w:val="002437DD"/>
    <w:rsid w:val="00246C4D"/>
    <w:rsid w:val="00252A9E"/>
    <w:rsid w:val="00253188"/>
    <w:rsid w:val="002548BA"/>
    <w:rsid w:val="0025749C"/>
    <w:rsid w:val="0025762A"/>
    <w:rsid w:val="00262D7A"/>
    <w:rsid w:val="002630D9"/>
    <w:rsid w:val="00264AA9"/>
    <w:rsid w:val="00280A5F"/>
    <w:rsid w:val="00280E2C"/>
    <w:rsid w:val="00283DFC"/>
    <w:rsid w:val="002843D9"/>
    <w:rsid w:val="00285052"/>
    <w:rsid w:val="002869DF"/>
    <w:rsid w:val="0029037B"/>
    <w:rsid w:val="0029083E"/>
    <w:rsid w:val="00290E0E"/>
    <w:rsid w:val="00291E27"/>
    <w:rsid w:val="00294658"/>
    <w:rsid w:val="002A0E7A"/>
    <w:rsid w:val="002A3E5A"/>
    <w:rsid w:val="002A4FA6"/>
    <w:rsid w:val="002A5980"/>
    <w:rsid w:val="002A7308"/>
    <w:rsid w:val="002A7CD0"/>
    <w:rsid w:val="002B22EF"/>
    <w:rsid w:val="002B31CA"/>
    <w:rsid w:val="002B542B"/>
    <w:rsid w:val="002C0D9A"/>
    <w:rsid w:val="002C1B39"/>
    <w:rsid w:val="002D055A"/>
    <w:rsid w:val="002D07E1"/>
    <w:rsid w:val="002D22DE"/>
    <w:rsid w:val="002D408F"/>
    <w:rsid w:val="002D65A7"/>
    <w:rsid w:val="002E0846"/>
    <w:rsid w:val="002E1A01"/>
    <w:rsid w:val="002E4C32"/>
    <w:rsid w:val="002E5704"/>
    <w:rsid w:val="002E7199"/>
    <w:rsid w:val="002F0563"/>
    <w:rsid w:val="002F089F"/>
    <w:rsid w:val="002F1128"/>
    <w:rsid w:val="002F1A88"/>
    <w:rsid w:val="002F1B47"/>
    <w:rsid w:val="002F25B6"/>
    <w:rsid w:val="002F69E5"/>
    <w:rsid w:val="002F75ED"/>
    <w:rsid w:val="00300F0F"/>
    <w:rsid w:val="00302159"/>
    <w:rsid w:val="00302D07"/>
    <w:rsid w:val="00311247"/>
    <w:rsid w:val="003136F4"/>
    <w:rsid w:val="00317674"/>
    <w:rsid w:val="00320422"/>
    <w:rsid w:val="0032509E"/>
    <w:rsid w:val="003309AE"/>
    <w:rsid w:val="003309C8"/>
    <w:rsid w:val="00333AF2"/>
    <w:rsid w:val="0033679B"/>
    <w:rsid w:val="00340E69"/>
    <w:rsid w:val="00342DE5"/>
    <w:rsid w:val="00343479"/>
    <w:rsid w:val="00345CF6"/>
    <w:rsid w:val="0034658D"/>
    <w:rsid w:val="003475C3"/>
    <w:rsid w:val="00350399"/>
    <w:rsid w:val="00353E44"/>
    <w:rsid w:val="003542A2"/>
    <w:rsid w:val="003548D3"/>
    <w:rsid w:val="00354BA5"/>
    <w:rsid w:val="00357D3F"/>
    <w:rsid w:val="00361B3F"/>
    <w:rsid w:val="0036389D"/>
    <w:rsid w:val="003666E8"/>
    <w:rsid w:val="00367771"/>
    <w:rsid w:val="0037088A"/>
    <w:rsid w:val="00371C32"/>
    <w:rsid w:val="00373C9D"/>
    <w:rsid w:val="00374C57"/>
    <w:rsid w:val="00375345"/>
    <w:rsid w:val="003758A8"/>
    <w:rsid w:val="00377DAA"/>
    <w:rsid w:val="00380D69"/>
    <w:rsid w:val="003828CB"/>
    <w:rsid w:val="003845CC"/>
    <w:rsid w:val="003847F9"/>
    <w:rsid w:val="0038489A"/>
    <w:rsid w:val="0039175E"/>
    <w:rsid w:val="00392292"/>
    <w:rsid w:val="00393BA1"/>
    <w:rsid w:val="00393E38"/>
    <w:rsid w:val="00397B52"/>
    <w:rsid w:val="003A27CA"/>
    <w:rsid w:val="003A2BFF"/>
    <w:rsid w:val="003A384C"/>
    <w:rsid w:val="003A73E7"/>
    <w:rsid w:val="003A7775"/>
    <w:rsid w:val="003B04C1"/>
    <w:rsid w:val="003B24F6"/>
    <w:rsid w:val="003B2F32"/>
    <w:rsid w:val="003B4512"/>
    <w:rsid w:val="003B694C"/>
    <w:rsid w:val="003C2284"/>
    <w:rsid w:val="003C24B5"/>
    <w:rsid w:val="003C3464"/>
    <w:rsid w:val="003C55D8"/>
    <w:rsid w:val="003C6273"/>
    <w:rsid w:val="003D292B"/>
    <w:rsid w:val="003D4CC6"/>
    <w:rsid w:val="003D64B1"/>
    <w:rsid w:val="003E4103"/>
    <w:rsid w:val="003E6A76"/>
    <w:rsid w:val="003E7AB5"/>
    <w:rsid w:val="003E7B62"/>
    <w:rsid w:val="003F2D4A"/>
    <w:rsid w:val="003F47D3"/>
    <w:rsid w:val="003F60DF"/>
    <w:rsid w:val="003F7C88"/>
    <w:rsid w:val="00400851"/>
    <w:rsid w:val="0040489F"/>
    <w:rsid w:val="00404E4B"/>
    <w:rsid w:val="00421615"/>
    <w:rsid w:val="00421872"/>
    <w:rsid w:val="004234F8"/>
    <w:rsid w:val="00423EB7"/>
    <w:rsid w:val="00425572"/>
    <w:rsid w:val="0042576C"/>
    <w:rsid w:val="0042715D"/>
    <w:rsid w:val="0043051D"/>
    <w:rsid w:val="00433F6F"/>
    <w:rsid w:val="00435972"/>
    <w:rsid w:val="00435F85"/>
    <w:rsid w:val="00437737"/>
    <w:rsid w:val="00444E7C"/>
    <w:rsid w:val="004458A2"/>
    <w:rsid w:val="00452243"/>
    <w:rsid w:val="004522AD"/>
    <w:rsid w:val="004536CD"/>
    <w:rsid w:val="00456242"/>
    <w:rsid w:val="00456B74"/>
    <w:rsid w:val="00456F2B"/>
    <w:rsid w:val="00457206"/>
    <w:rsid w:val="00462B7A"/>
    <w:rsid w:val="004648A2"/>
    <w:rsid w:val="004666AF"/>
    <w:rsid w:val="0046708B"/>
    <w:rsid w:val="00467530"/>
    <w:rsid w:val="00470D1E"/>
    <w:rsid w:val="004737BB"/>
    <w:rsid w:val="00480212"/>
    <w:rsid w:val="00490D5D"/>
    <w:rsid w:val="004958E8"/>
    <w:rsid w:val="004962F6"/>
    <w:rsid w:val="004A19CE"/>
    <w:rsid w:val="004A3219"/>
    <w:rsid w:val="004A3970"/>
    <w:rsid w:val="004A482B"/>
    <w:rsid w:val="004A7850"/>
    <w:rsid w:val="004A7DFA"/>
    <w:rsid w:val="004B3743"/>
    <w:rsid w:val="004B3792"/>
    <w:rsid w:val="004B6C96"/>
    <w:rsid w:val="004B7113"/>
    <w:rsid w:val="004C24C2"/>
    <w:rsid w:val="004C3460"/>
    <w:rsid w:val="004C689B"/>
    <w:rsid w:val="004C69D0"/>
    <w:rsid w:val="004C6D5F"/>
    <w:rsid w:val="004D0A48"/>
    <w:rsid w:val="004D5899"/>
    <w:rsid w:val="004D5FA3"/>
    <w:rsid w:val="004D6E9F"/>
    <w:rsid w:val="004E061F"/>
    <w:rsid w:val="004E3306"/>
    <w:rsid w:val="004E3DCB"/>
    <w:rsid w:val="004E42DD"/>
    <w:rsid w:val="004E6877"/>
    <w:rsid w:val="004F0D6D"/>
    <w:rsid w:val="004F6596"/>
    <w:rsid w:val="0050273C"/>
    <w:rsid w:val="00502B64"/>
    <w:rsid w:val="005103B5"/>
    <w:rsid w:val="005143CE"/>
    <w:rsid w:val="005162C3"/>
    <w:rsid w:val="00516F34"/>
    <w:rsid w:val="0051781F"/>
    <w:rsid w:val="00524B78"/>
    <w:rsid w:val="00526485"/>
    <w:rsid w:val="005277AD"/>
    <w:rsid w:val="005336A2"/>
    <w:rsid w:val="00533824"/>
    <w:rsid w:val="00540147"/>
    <w:rsid w:val="005428BF"/>
    <w:rsid w:val="0054421A"/>
    <w:rsid w:val="00545651"/>
    <w:rsid w:val="00551B0A"/>
    <w:rsid w:val="00551F38"/>
    <w:rsid w:val="00552A0D"/>
    <w:rsid w:val="00554CD0"/>
    <w:rsid w:val="00555E4D"/>
    <w:rsid w:val="00556BE9"/>
    <w:rsid w:val="00557C95"/>
    <w:rsid w:val="005607E3"/>
    <w:rsid w:val="005608EC"/>
    <w:rsid w:val="00561BCA"/>
    <w:rsid w:val="00562A96"/>
    <w:rsid w:val="00564726"/>
    <w:rsid w:val="005665A8"/>
    <w:rsid w:val="00573275"/>
    <w:rsid w:val="00573ACE"/>
    <w:rsid w:val="00574D4D"/>
    <w:rsid w:val="0057564F"/>
    <w:rsid w:val="00580EB4"/>
    <w:rsid w:val="005810BC"/>
    <w:rsid w:val="00581DF6"/>
    <w:rsid w:val="00583238"/>
    <w:rsid w:val="005855E4"/>
    <w:rsid w:val="005866A3"/>
    <w:rsid w:val="00591ABB"/>
    <w:rsid w:val="00593970"/>
    <w:rsid w:val="0059574D"/>
    <w:rsid w:val="00595BCB"/>
    <w:rsid w:val="005A0892"/>
    <w:rsid w:val="005A2218"/>
    <w:rsid w:val="005B099A"/>
    <w:rsid w:val="005B11D0"/>
    <w:rsid w:val="005B5DDB"/>
    <w:rsid w:val="005B7854"/>
    <w:rsid w:val="005C0968"/>
    <w:rsid w:val="005C1197"/>
    <w:rsid w:val="005C779B"/>
    <w:rsid w:val="005D0395"/>
    <w:rsid w:val="005D6434"/>
    <w:rsid w:val="005D6863"/>
    <w:rsid w:val="005E0811"/>
    <w:rsid w:val="005F37A1"/>
    <w:rsid w:val="006010F7"/>
    <w:rsid w:val="00602363"/>
    <w:rsid w:val="00605043"/>
    <w:rsid w:val="00614D80"/>
    <w:rsid w:val="00615188"/>
    <w:rsid w:val="0062267F"/>
    <w:rsid w:val="0062301F"/>
    <w:rsid w:val="00630469"/>
    <w:rsid w:val="0063606A"/>
    <w:rsid w:val="00636D19"/>
    <w:rsid w:val="00642D41"/>
    <w:rsid w:val="0064614D"/>
    <w:rsid w:val="0064693D"/>
    <w:rsid w:val="00652C95"/>
    <w:rsid w:val="00654B86"/>
    <w:rsid w:val="006556E9"/>
    <w:rsid w:val="00655FEA"/>
    <w:rsid w:val="00656A3C"/>
    <w:rsid w:val="00657E57"/>
    <w:rsid w:val="00660E8E"/>
    <w:rsid w:val="00661445"/>
    <w:rsid w:val="0066716C"/>
    <w:rsid w:val="0066729F"/>
    <w:rsid w:val="0066791C"/>
    <w:rsid w:val="006746B7"/>
    <w:rsid w:val="0067734B"/>
    <w:rsid w:val="006804B6"/>
    <w:rsid w:val="00682221"/>
    <w:rsid w:val="0068760C"/>
    <w:rsid w:val="00692BBA"/>
    <w:rsid w:val="006935A8"/>
    <w:rsid w:val="0069434C"/>
    <w:rsid w:val="0069693E"/>
    <w:rsid w:val="006A368A"/>
    <w:rsid w:val="006A547B"/>
    <w:rsid w:val="006A5BA1"/>
    <w:rsid w:val="006A71A9"/>
    <w:rsid w:val="006B1551"/>
    <w:rsid w:val="006B320A"/>
    <w:rsid w:val="006B362D"/>
    <w:rsid w:val="006B46B7"/>
    <w:rsid w:val="006B6913"/>
    <w:rsid w:val="006B79BC"/>
    <w:rsid w:val="006C24E0"/>
    <w:rsid w:val="006C2A34"/>
    <w:rsid w:val="006C38A0"/>
    <w:rsid w:val="006C39C4"/>
    <w:rsid w:val="006C4E6A"/>
    <w:rsid w:val="006C6D97"/>
    <w:rsid w:val="006C6DDB"/>
    <w:rsid w:val="006C7FDE"/>
    <w:rsid w:val="006D3CF1"/>
    <w:rsid w:val="006D7037"/>
    <w:rsid w:val="006E0934"/>
    <w:rsid w:val="006E1082"/>
    <w:rsid w:val="006E178E"/>
    <w:rsid w:val="006E198C"/>
    <w:rsid w:val="006E1CD6"/>
    <w:rsid w:val="006E4F9F"/>
    <w:rsid w:val="006E5CC5"/>
    <w:rsid w:val="006F0B79"/>
    <w:rsid w:val="007008FA"/>
    <w:rsid w:val="00703A33"/>
    <w:rsid w:val="00704160"/>
    <w:rsid w:val="0070752E"/>
    <w:rsid w:val="00711635"/>
    <w:rsid w:val="007150F3"/>
    <w:rsid w:val="00715105"/>
    <w:rsid w:val="007157F1"/>
    <w:rsid w:val="00716514"/>
    <w:rsid w:val="00716897"/>
    <w:rsid w:val="0072048C"/>
    <w:rsid w:val="00720C84"/>
    <w:rsid w:val="00722311"/>
    <w:rsid w:val="00723F70"/>
    <w:rsid w:val="00725927"/>
    <w:rsid w:val="007319F9"/>
    <w:rsid w:val="00731CBB"/>
    <w:rsid w:val="00732842"/>
    <w:rsid w:val="00732E30"/>
    <w:rsid w:val="00736048"/>
    <w:rsid w:val="0073626A"/>
    <w:rsid w:val="00743DEB"/>
    <w:rsid w:val="00744E32"/>
    <w:rsid w:val="00745CDA"/>
    <w:rsid w:val="0074637A"/>
    <w:rsid w:val="007565C8"/>
    <w:rsid w:val="00762187"/>
    <w:rsid w:val="00765308"/>
    <w:rsid w:val="0076699A"/>
    <w:rsid w:val="00767998"/>
    <w:rsid w:val="00767E22"/>
    <w:rsid w:val="007701A8"/>
    <w:rsid w:val="00771C8C"/>
    <w:rsid w:val="00772F3B"/>
    <w:rsid w:val="0077449A"/>
    <w:rsid w:val="00775429"/>
    <w:rsid w:val="00775489"/>
    <w:rsid w:val="00781476"/>
    <w:rsid w:val="007839D7"/>
    <w:rsid w:val="00784F22"/>
    <w:rsid w:val="0078667A"/>
    <w:rsid w:val="00793A56"/>
    <w:rsid w:val="00794212"/>
    <w:rsid w:val="00797EF1"/>
    <w:rsid w:val="007A2875"/>
    <w:rsid w:val="007B413B"/>
    <w:rsid w:val="007C0716"/>
    <w:rsid w:val="007D3008"/>
    <w:rsid w:val="007D4CBD"/>
    <w:rsid w:val="007D4E09"/>
    <w:rsid w:val="007E0889"/>
    <w:rsid w:val="007E2911"/>
    <w:rsid w:val="007E2C48"/>
    <w:rsid w:val="007E3A17"/>
    <w:rsid w:val="007E6098"/>
    <w:rsid w:val="007F1027"/>
    <w:rsid w:val="007F32C8"/>
    <w:rsid w:val="007F344C"/>
    <w:rsid w:val="007F50DB"/>
    <w:rsid w:val="008009E7"/>
    <w:rsid w:val="008055C3"/>
    <w:rsid w:val="008136DB"/>
    <w:rsid w:val="0081564D"/>
    <w:rsid w:val="00817FE6"/>
    <w:rsid w:val="00820B11"/>
    <w:rsid w:val="00823435"/>
    <w:rsid w:val="00824B67"/>
    <w:rsid w:val="008264B5"/>
    <w:rsid w:val="00832634"/>
    <w:rsid w:val="008346FF"/>
    <w:rsid w:val="00840247"/>
    <w:rsid w:val="0084032C"/>
    <w:rsid w:val="00842C2B"/>
    <w:rsid w:val="00845C91"/>
    <w:rsid w:val="00847944"/>
    <w:rsid w:val="0084C32D"/>
    <w:rsid w:val="00851855"/>
    <w:rsid w:val="00852C7B"/>
    <w:rsid w:val="00866966"/>
    <w:rsid w:val="008671E1"/>
    <w:rsid w:val="00867A31"/>
    <w:rsid w:val="00880072"/>
    <w:rsid w:val="008840BD"/>
    <w:rsid w:val="008868E4"/>
    <w:rsid w:val="0089080B"/>
    <w:rsid w:val="00890882"/>
    <w:rsid w:val="00893204"/>
    <w:rsid w:val="0089344B"/>
    <w:rsid w:val="00894655"/>
    <w:rsid w:val="00897CAE"/>
    <w:rsid w:val="008A3257"/>
    <w:rsid w:val="008A4B38"/>
    <w:rsid w:val="008A4FB5"/>
    <w:rsid w:val="008A5965"/>
    <w:rsid w:val="008A5EA7"/>
    <w:rsid w:val="008A5F60"/>
    <w:rsid w:val="008A7650"/>
    <w:rsid w:val="008B1561"/>
    <w:rsid w:val="008B30E4"/>
    <w:rsid w:val="008B3EE0"/>
    <w:rsid w:val="008B6AFC"/>
    <w:rsid w:val="008C078A"/>
    <w:rsid w:val="008C26E9"/>
    <w:rsid w:val="008C27E8"/>
    <w:rsid w:val="008C2980"/>
    <w:rsid w:val="008C364C"/>
    <w:rsid w:val="008C68B1"/>
    <w:rsid w:val="008D13AF"/>
    <w:rsid w:val="008D2BA4"/>
    <w:rsid w:val="008D2C4E"/>
    <w:rsid w:val="008D401F"/>
    <w:rsid w:val="008D479B"/>
    <w:rsid w:val="008D5A17"/>
    <w:rsid w:val="008D5E12"/>
    <w:rsid w:val="008E1DA6"/>
    <w:rsid w:val="008E59FD"/>
    <w:rsid w:val="008F17CE"/>
    <w:rsid w:val="008F2D62"/>
    <w:rsid w:val="008F4599"/>
    <w:rsid w:val="008F587A"/>
    <w:rsid w:val="0090392D"/>
    <w:rsid w:val="00904C67"/>
    <w:rsid w:val="0090635E"/>
    <w:rsid w:val="00907DEC"/>
    <w:rsid w:val="00907F78"/>
    <w:rsid w:val="00912C81"/>
    <w:rsid w:val="009130EF"/>
    <w:rsid w:val="009146AA"/>
    <w:rsid w:val="009167FA"/>
    <w:rsid w:val="00923CAE"/>
    <w:rsid w:val="0092559B"/>
    <w:rsid w:val="00925EC8"/>
    <w:rsid w:val="00931554"/>
    <w:rsid w:val="0093428A"/>
    <w:rsid w:val="009353EF"/>
    <w:rsid w:val="00936DBF"/>
    <w:rsid w:val="00941855"/>
    <w:rsid w:val="00942076"/>
    <w:rsid w:val="009422D6"/>
    <w:rsid w:val="00942B02"/>
    <w:rsid w:val="00945A5B"/>
    <w:rsid w:val="00946630"/>
    <w:rsid w:val="00946AAE"/>
    <w:rsid w:val="009479C7"/>
    <w:rsid w:val="009535B6"/>
    <w:rsid w:val="0095696D"/>
    <w:rsid w:val="009605A3"/>
    <w:rsid w:val="0096120D"/>
    <w:rsid w:val="00962AA8"/>
    <w:rsid w:val="0096769A"/>
    <w:rsid w:val="00970327"/>
    <w:rsid w:val="00970EAC"/>
    <w:rsid w:val="0097659D"/>
    <w:rsid w:val="009779B1"/>
    <w:rsid w:val="009821C1"/>
    <w:rsid w:val="009836BA"/>
    <w:rsid w:val="00984604"/>
    <w:rsid w:val="00985EFF"/>
    <w:rsid w:val="009866DD"/>
    <w:rsid w:val="00991245"/>
    <w:rsid w:val="009A1DD5"/>
    <w:rsid w:val="009A3C8A"/>
    <w:rsid w:val="009A499F"/>
    <w:rsid w:val="009B3F94"/>
    <w:rsid w:val="009C0CC8"/>
    <w:rsid w:val="009C6600"/>
    <w:rsid w:val="009C757A"/>
    <w:rsid w:val="009D0F21"/>
    <w:rsid w:val="009D17E3"/>
    <w:rsid w:val="009D38C5"/>
    <w:rsid w:val="009D4430"/>
    <w:rsid w:val="009E4BA0"/>
    <w:rsid w:val="009F1D48"/>
    <w:rsid w:val="009F294B"/>
    <w:rsid w:val="009F2E83"/>
    <w:rsid w:val="009F3972"/>
    <w:rsid w:val="009F3A9A"/>
    <w:rsid w:val="009F4D01"/>
    <w:rsid w:val="009F703E"/>
    <w:rsid w:val="00A068B6"/>
    <w:rsid w:val="00A06D5C"/>
    <w:rsid w:val="00A2596D"/>
    <w:rsid w:val="00A30D50"/>
    <w:rsid w:val="00A42A3B"/>
    <w:rsid w:val="00A439E6"/>
    <w:rsid w:val="00A44BA5"/>
    <w:rsid w:val="00A476AD"/>
    <w:rsid w:val="00A51C78"/>
    <w:rsid w:val="00A52D4F"/>
    <w:rsid w:val="00A544D4"/>
    <w:rsid w:val="00A55CCB"/>
    <w:rsid w:val="00A572EE"/>
    <w:rsid w:val="00A60E92"/>
    <w:rsid w:val="00A61EE3"/>
    <w:rsid w:val="00A61F55"/>
    <w:rsid w:val="00A63204"/>
    <w:rsid w:val="00A63F1F"/>
    <w:rsid w:val="00A65BBE"/>
    <w:rsid w:val="00A7441C"/>
    <w:rsid w:val="00A74757"/>
    <w:rsid w:val="00A749CA"/>
    <w:rsid w:val="00A771F1"/>
    <w:rsid w:val="00A779E8"/>
    <w:rsid w:val="00A8165D"/>
    <w:rsid w:val="00A81821"/>
    <w:rsid w:val="00A836E5"/>
    <w:rsid w:val="00A845F6"/>
    <w:rsid w:val="00A85987"/>
    <w:rsid w:val="00A859A6"/>
    <w:rsid w:val="00A93546"/>
    <w:rsid w:val="00A9571B"/>
    <w:rsid w:val="00A97382"/>
    <w:rsid w:val="00A97F26"/>
    <w:rsid w:val="00AA0A69"/>
    <w:rsid w:val="00AA576C"/>
    <w:rsid w:val="00AA7A59"/>
    <w:rsid w:val="00AA7E2A"/>
    <w:rsid w:val="00AB2AC4"/>
    <w:rsid w:val="00AC0E51"/>
    <w:rsid w:val="00AC2AEC"/>
    <w:rsid w:val="00AC364C"/>
    <w:rsid w:val="00AC4125"/>
    <w:rsid w:val="00AC4202"/>
    <w:rsid w:val="00AC602B"/>
    <w:rsid w:val="00AC68CE"/>
    <w:rsid w:val="00AD190D"/>
    <w:rsid w:val="00AD1B24"/>
    <w:rsid w:val="00AD6333"/>
    <w:rsid w:val="00AE056F"/>
    <w:rsid w:val="00AE3457"/>
    <w:rsid w:val="00AF005E"/>
    <w:rsid w:val="00AF23A5"/>
    <w:rsid w:val="00AF6753"/>
    <w:rsid w:val="00AF724B"/>
    <w:rsid w:val="00B03EBF"/>
    <w:rsid w:val="00B05C53"/>
    <w:rsid w:val="00B06387"/>
    <w:rsid w:val="00B10BCA"/>
    <w:rsid w:val="00B1727D"/>
    <w:rsid w:val="00B201C0"/>
    <w:rsid w:val="00B21229"/>
    <w:rsid w:val="00B21CF5"/>
    <w:rsid w:val="00B22F57"/>
    <w:rsid w:val="00B238ED"/>
    <w:rsid w:val="00B251FC"/>
    <w:rsid w:val="00B2635E"/>
    <w:rsid w:val="00B30114"/>
    <w:rsid w:val="00B31692"/>
    <w:rsid w:val="00B33286"/>
    <w:rsid w:val="00B353D6"/>
    <w:rsid w:val="00B36D74"/>
    <w:rsid w:val="00B43E94"/>
    <w:rsid w:val="00B4674B"/>
    <w:rsid w:val="00B4690F"/>
    <w:rsid w:val="00B47B91"/>
    <w:rsid w:val="00B5076F"/>
    <w:rsid w:val="00B515A9"/>
    <w:rsid w:val="00B52A16"/>
    <w:rsid w:val="00B62394"/>
    <w:rsid w:val="00B637A1"/>
    <w:rsid w:val="00B65549"/>
    <w:rsid w:val="00B70000"/>
    <w:rsid w:val="00B70C2A"/>
    <w:rsid w:val="00B710F4"/>
    <w:rsid w:val="00B710FA"/>
    <w:rsid w:val="00B77237"/>
    <w:rsid w:val="00B7782A"/>
    <w:rsid w:val="00B801DD"/>
    <w:rsid w:val="00B80390"/>
    <w:rsid w:val="00B85B8C"/>
    <w:rsid w:val="00B879F4"/>
    <w:rsid w:val="00B87F53"/>
    <w:rsid w:val="00B9136D"/>
    <w:rsid w:val="00B91C93"/>
    <w:rsid w:val="00B92290"/>
    <w:rsid w:val="00B93B12"/>
    <w:rsid w:val="00B94864"/>
    <w:rsid w:val="00B94EFB"/>
    <w:rsid w:val="00B95E61"/>
    <w:rsid w:val="00BA280D"/>
    <w:rsid w:val="00BA2F12"/>
    <w:rsid w:val="00BA79C8"/>
    <w:rsid w:val="00BB08C5"/>
    <w:rsid w:val="00BB3FD3"/>
    <w:rsid w:val="00BB4561"/>
    <w:rsid w:val="00BB48AA"/>
    <w:rsid w:val="00BB4C95"/>
    <w:rsid w:val="00BB5F37"/>
    <w:rsid w:val="00BB672E"/>
    <w:rsid w:val="00BC2490"/>
    <w:rsid w:val="00BC3857"/>
    <w:rsid w:val="00BC392C"/>
    <w:rsid w:val="00BC3952"/>
    <w:rsid w:val="00BC3C7C"/>
    <w:rsid w:val="00BC66E4"/>
    <w:rsid w:val="00BC7913"/>
    <w:rsid w:val="00BD02F0"/>
    <w:rsid w:val="00BD3B27"/>
    <w:rsid w:val="00BD50E6"/>
    <w:rsid w:val="00BD632A"/>
    <w:rsid w:val="00BD75B9"/>
    <w:rsid w:val="00BE09BD"/>
    <w:rsid w:val="00BE0EEF"/>
    <w:rsid w:val="00BE1BBC"/>
    <w:rsid w:val="00BE38DC"/>
    <w:rsid w:val="00BE5390"/>
    <w:rsid w:val="00BE5A16"/>
    <w:rsid w:val="00BE60FE"/>
    <w:rsid w:val="00BE7779"/>
    <w:rsid w:val="00BF11B6"/>
    <w:rsid w:val="00BF7897"/>
    <w:rsid w:val="00C02600"/>
    <w:rsid w:val="00C11C4D"/>
    <w:rsid w:val="00C176F8"/>
    <w:rsid w:val="00C2043C"/>
    <w:rsid w:val="00C33639"/>
    <w:rsid w:val="00C36B03"/>
    <w:rsid w:val="00C37E67"/>
    <w:rsid w:val="00C40B77"/>
    <w:rsid w:val="00C439E4"/>
    <w:rsid w:val="00C46DBE"/>
    <w:rsid w:val="00C5077E"/>
    <w:rsid w:val="00C535D1"/>
    <w:rsid w:val="00C55698"/>
    <w:rsid w:val="00C57234"/>
    <w:rsid w:val="00C57F58"/>
    <w:rsid w:val="00C6052D"/>
    <w:rsid w:val="00C626CD"/>
    <w:rsid w:val="00C65ACA"/>
    <w:rsid w:val="00C66BDD"/>
    <w:rsid w:val="00C67BC5"/>
    <w:rsid w:val="00C70D2F"/>
    <w:rsid w:val="00C756ED"/>
    <w:rsid w:val="00C77A21"/>
    <w:rsid w:val="00C77F1B"/>
    <w:rsid w:val="00C80E28"/>
    <w:rsid w:val="00C815A4"/>
    <w:rsid w:val="00C84929"/>
    <w:rsid w:val="00C852E4"/>
    <w:rsid w:val="00C911E9"/>
    <w:rsid w:val="00C91536"/>
    <w:rsid w:val="00C93E39"/>
    <w:rsid w:val="00C976FD"/>
    <w:rsid w:val="00CA434C"/>
    <w:rsid w:val="00CA6601"/>
    <w:rsid w:val="00CA69BB"/>
    <w:rsid w:val="00CB0C68"/>
    <w:rsid w:val="00CB13F8"/>
    <w:rsid w:val="00CB184F"/>
    <w:rsid w:val="00CB3843"/>
    <w:rsid w:val="00CB4E29"/>
    <w:rsid w:val="00CB5D12"/>
    <w:rsid w:val="00CB6342"/>
    <w:rsid w:val="00CC00A1"/>
    <w:rsid w:val="00CC0376"/>
    <w:rsid w:val="00CC1C27"/>
    <w:rsid w:val="00CC3A74"/>
    <w:rsid w:val="00CC51EB"/>
    <w:rsid w:val="00CC5647"/>
    <w:rsid w:val="00CD2604"/>
    <w:rsid w:val="00CD3ADF"/>
    <w:rsid w:val="00CD46C5"/>
    <w:rsid w:val="00CE01A3"/>
    <w:rsid w:val="00CE153F"/>
    <w:rsid w:val="00CE283B"/>
    <w:rsid w:val="00CE2D9D"/>
    <w:rsid w:val="00CE5A72"/>
    <w:rsid w:val="00CE6269"/>
    <w:rsid w:val="00CE670F"/>
    <w:rsid w:val="00CF0255"/>
    <w:rsid w:val="00CF0DBC"/>
    <w:rsid w:val="00CF2E6C"/>
    <w:rsid w:val="00CF3C09"/>
    <w:rsid w:val="00CF4169"/>
    <w:rsid w:val="00CF4183"/>
    <w:rsid w:val="00CF4632"/>
    <w:rsid w:val="00CF4D2A"/>
    <w:rsid w:val="00CF5DA3"/>
    <w:rsid w:val="00CF6D25"/>
    <w:rsid w:val="00D00FF8"/>
    <w:rsid w:val="00D06872"/>
    <w:rsid w:val="00D07A93"/>
    <w:rsid w:val="00D13F2D"/>
    <w:rsid w:val="00D16E50"/>
    <w:rsid w:val="00D211F2"/>
    <w:rsid w:val="00D2319C"/>
    <w:rsid w:val="00D25858"/>
    <w:rsid w:val="00D25E57"/>
    <w:rsid w:val="00D25EFF"/>
    <w:rsid w:val="00D26D15"/>
    <w:rsid w:val="00D30F43"/>
    <w:rsid w:val="00D352A6"/>
    <w:rsid w:val="00D40E66"/>
    <w:rsid w:val="00D41177"/>
    <w:rsid w:val="00D425BB"/>
    <w:rsid w:val="00D4708F"/>
    <w:rsid w:val="00D47A7C"/>
    <w:rsid w:val="00D50517"/>
    <w:rsid w:val="00D513B0"/>
    <w:rsid w:val="00D555F5"/>
    <w:rsid w:val="00D56402"/>
    <w:rsid w:val="00D56FC0"/>
    <w:rsid w:val="00D61376"/>
    <w:rsid w:val="00D61CE0"/>
    <w:rsid w:val="00D635B9"/>
    <w:rsid w:val="00D6540D"/>
    <w:rsid w:val="00D65877"/>
    <w:rsid w:val="00D665DC"/>
    <w:rsid w:val="00D66F76"/>
    <w:rsid w:val="00D70FDD"/>
    <w:rsid w:val="00D76D37"/>
    <w:rsid w:val="00D80AE2"/>
    <w:rsid w:val="00D80EF0"/>
    <w:rsid w:val="00D83D17"/>
    <w:rsid w:val="00D8753E"/>
    <w:rsid w:val="00D87E4E"/>
    <w:rsid w:val="00D90ECA"/>
    <w:rsid w:val="00D91688"/>
    <w:rsid w:val="00D9205F"/>
    <w:rsid w:val="00D93D2C"/>
    <w:rsid w:val="00D94515"/>
    <w:rsid w:val="00D968BF"/>
    <w:rsid w:val="00DA0780"/>
    <w:rsid w:val="00DA1B00"/>
    <w:rsid w:val="00DA1D19"/>
    <w:rsid w:val="00DA38AB"/>
    <w:rsid w:val="00DA3EC9"/>
    <w:rsid w:val="00DA3FB8"/>
    <w:rsid w:val="00DA41B0"/>
    <w:rsid w:val="00DA50C5"/>
    <w:rsid w:val="00DB0C76"/>
    <w:rsid w:val="00DB0DB7"/>
    <w:rsid w:val="00DB3391"/>
    <w:rsid w:val="00DB69E7"/>
    <w:rsid w:val="00DB7100"/>
    <w:rsid w:val="00DC2934"/>
    <w:rsid w:val="00DC3813"/>
    <w:rsid w:val="00DC409A"/>
    <w:rsid w:val="00DC4D7F"/>
    <w:rsid w:val="00DD10BB"/>
    <w:rsid w:val="00DD293A"/>
    <w:rsid w:val="00DD4EFA"/>
    <w:rsid w:val="00DE279F"/>
    <w:rsid w:val="00DE2AF1"/>
    <w:rsid w:val="00DE495B"/>
    <w:rsid w:val="00DE64AD"/>
    <w:rsid w:val="00DE6BE1"/>
    <w:rsid w:val="00DF2656"/>
    <w:rsid w:val="00DF36E1"/>
    <w:rsid w:val="00DF4632"/>
    <w:rsid w:val="00DF6FEA"/>
    <w:rsid w:val="00E0336D"/>
    <w:rsid w:val="00E03E71"/>
    <w:rsid w:val="00E06E44"/>
    <w:rsid w:val="00E07660"/>
    <w:rsid w:val="00E10CBD"/>
    <w:rsid w:val="00E12C73"/>
    <w:rsid w:val="00E135DA"/>
    <w:rsid w:val="00E1445E"/>
    <w:rsid w:val="00E15614"/>
    <w:rsid w:val="00E16197"/>
    <w:rsid w:val="00E253B0"/>
    <w:rsid w:val="00E321ED"/>
    <w:rsid w:val="00E32475"/>
    <w:rsid w:val="00E36B86"/>
    <w:rsid w:val="00E413F9"/>
    <w:rsid w:val="00E42632"/>
    <w:rsid w:val="00E45727"/>
    <w:rsid w:val="00E4687D"/>
    <w:rsid w:val="00E47DAA"/>
    <w:rsid w:val="00E51CC3"/>
    <w:rsid w:val="00E5250A"/>
    <w:rsid w:val="00E56278"/>
    <w:rsid w:val="00E614C4"/>
    <w:rsid w:val="00E61EB3"/>
    <w:rsid w:val="00E6222D"/>
    <w:rsid w:val="00E626F2"/>
    <w:rsid w:val="00E66340"/>
    <w:rsid w:val="00E6777E"/>
    <w:rsid w:val="00E73711"/>
    <w:rsid w:val="00E74059"/>
    <w:rsid w:val="00E8140E"/>
    <w:rsid w:val="00E86305"/>
    <w:rsid w:val="00E8734E"/>
    <w:rsid w:val="00E87D07"/>
    <w:rsid w:val="00E912BC"/>
    <w:rsid w:val="00E916CB"/>
    <w:rsid w:val="00E9305B"/>
    <w:rsid w:val="00E943B3"/>
    <w:rsid w:val="00E979CB"/>
    <w:rsid w:val="00EA05A8"/>
    <w:rsid w:val="00EA08D3"/>
    <w:rsid w:val="00EA3080"/>
    <w:rsid w:val="00EA3767"/>
    <w:rsid w:val="00EB274B"/>
    <w:rsid w:val="00EB3E6B"/>
    <w:rsid w:val="00EB4345"/>
    <w:rsid w:val="00EB603F"/>
    <w:rsid w:val="00EB6CC5"/>
    <w:rsid w:val="00EB76B0"/>
    <w:rsid w:val="00EC0847"/>
    <w:rsid w:val="00EC1FFC"/>
    <w:rsid w:val="00EC295A"/>
    <w:rsid w:val="00EC2FAA"/>
    <w:rsid w:val="00EC614D"/>
    <w:rsid w:val="00ED241B"/>
    <w:rsid w:val="00ED3145"/>
    <w:rsid w:val="00ED46BE"/>
    <w:rsid w:val="00ED5AA7"/>
    <w:rsid w:val="00ED6E2F"/>
    <w:rsid w:val="00EE374B"/>
    <w:rsid w:val="00EE3A60"/>
    <w:rsid w:val="00EE58F1"/>
    <w:rsid w:val="00EE65E9"/>
    <w:rsid w:val="00EF0657"/>
    <w:rsid w:val="00EF0D3D"/>
    <w:rsid w:val="00EF1281"/>
    <w:rsid w:val="00EF522D"/>
    <w:rsid w:val="00F005CF"/>
    <w:rsid w:val="00F03E4E"/>
    <w:rsid w:val="00F067A0"/>
    <w:rsid w:val="00F117A8"/>
    <w:rsid w:val="00F11A6E"/>
    <w:rsid w:val="00F12E58"/>
    <w:rsid w:val="00F14700"/>
    <w:rsid w:val="00F1644B"/>
    <w:rsid w:val="00F16F0A"/>
    <w:rsid w:val="00F1708C"/>
    <w:rsid w:val="00F21737"/>
    <w:rsid w:val="00F22632"/>
    <w:rsid w:val="00F254B0"/>
    <w:rsid w:val="00F26820"/>
    <w:rsid w:val="00F27B49"/>
    <w:rsid w:val="00F30929"/>
    <w:rsid w:val="00F311F6"/>
    <w:rsid w:val="00F33C1B"/>
    <w:rsid w:val="00F362F9"/>
    <w:rsid w:val="00F365E7"/>
    <w:rsid w:val="00F40335"/>
    <w:rsid w:val="00F417A1"/>
    <w:rsid w:val="00F424D9"/>
    <w:rsid w:val="00F43491"/>
    <w:rsid w:val="00F46C8F"/>
    <w:rsid w:val="00F46D5A"/>
    <w:rsid w:val="00F51ECE"/>
    <w:rsid w:val="00F52882"/>
    <w:rsid w:val="00F54302"/>
    <w:rsid w:val="00F543C8"/>
    <w:rsid w:val="00F56854"/>
    <w:rsid w:val="00F64263"/>
    <w:rsid w:val="00F70F72"/>
    <w:rsid w:val="00F73DE8"/>
    <w:rsid w:val="00F75996"/>
    <w:rsid w:val="00F85E74"/>
    <w:rsid w:val="00F878B3"/>
    <w:rsid w:val="00F9102F"/>
    <w:rsid w:val="00F91F24"/>
    <w:rsid w:val="00F92953"/>
    <w:rsid w:val="00F94EBC"/>
    <w:rsid w:val="00F94FC4"/>
    <w:rsid w:val="00F95082"/>
    <w:rsid w:val="00F963C5"/>
    <w:rsid w:val="00FA317E"/>
    <w:rsid w:val="00FA43C8"/>
    <w:rsid w:val="00FA6B41"/>
    <w:rsid w:val="00FA7B09"/>
    <w:rsid w:val="00FB1654"/>
    <w:rsid w:val="00FB1840"/>
    <w:rsid w:val="00FB1C05"/>
    <w:rsid w:val="00FB74D6"/>
    <w:rsid w:val="00FB7D35"/>
    <w:rsid w:val="00FC113B"/>
    <w:rsid w:val="00FC1980"/>
    <w:rsid w:val="00FC19B0"/>
    <w:rsid w:val="00FC1EC7"/>
    <w:rsid w:val="00FC2D72"/>
    <w:rsid w:val="00FC339A"/>
    <w:rsid w:val="00FC51AF"/>
    <w:rsid w:val="00FC526A"/>
    <w:rsid w:val="00FC7B60"/>
    <w:rsid w:val="00FC7E91"/>
    <w:rsid w:val="00FD10F9"/>
    <w:rsid w:val="00FD2FA9"/>
    <w:rsid w:val="00FD4C9D"/>
    <w:rsid w:val="00FD5455"/>
    <w:rsid w:val="00FD58A9"/>
    <w:rsid w:val="00FE248D"/>
    <w:rsid w:val="00FE2A49"/>
    <w:rsid w:val="00FE6197"/>
    <w:rsid w:val="00FE7AA4"/>
    <w:rsid w:val="00FF3CFD"/>
    <w:rsid w:val="013923A6"/>
    <w:rsid w:val="013FE949"/>
    <w:rsid w:val="014D3AF5"/>
    <w:rsid w:val="015D68AF"/>
    <w:rsid w:val="016A7095"/>
    <w:rsid w:val="01787F1B"/>
    <w:rsid w:val="017E1826"/>
    <w:rsid w:val="019DB7CA"/>
    <w:rsid w:val="01CACA39"/>
    <w:rsid w:val="01DA0EF6"/>
    <w:rsid w:val="01DBD6D4"/>
    <w:rsid w:val="0200E2FD"/>
    <w:rsid w:val="0224DF04"/>
    <w:rsid w:val="0235C168"/>
    <w:rsid w:val="02360380"/>
    <w:rsid w:val="023F3F85"/>
    <w:rsid w:val="024ADBEE"/>
    <w:rsid w:val="0264D511"/>
    <w:rsid w:val="0267172F"/>
    <w:rsid w:val="02719B79"/>
    <w:rsid w:val="029F02D9"/>
    <w:rsid w:val="02A7C476"/>
    <w:rsid w:val="02CBF1CC"/>
    <w:rsid w:val="02F65DC8"/>
    <w:rsid w:val="0331D65D"/>
    <w:rsid w:val="034E2724"/>
    <w:rsid w:val="0366BCBB"/>
    <w:rsid w:val="038235ED"/>
    <w:rsid w:val="03A46D9B"/>
    <w:rsid w:val="03B30372"/>
    <w:rsid w:val="03BE387C"/>
    <w:rsid w:val="03C576F9"/>
    <w:rsid w:val="03CC2264"/>
    <w:rsid w:val="03D86A33"/>
    <w:rsid w:val="04187D6F"/>
    <w:rsid w:val="0427461B"/>
    <w:rsid w:val="042D103C"/>
    <w:rsid w:val="04524434"/>
    <w:rsid w:val="0455D0A9"/>
    <w:rsid w:val="04C868AD"/>
    <w:rsid w:val="04C9B50D"/>
    <w:rsid w:val="04CFC598"/>
    <w:rsid w:val="04DD322B"/>
    <w:rsid w:val="04FDE753"/>
    <w:rsid w:val="0501CEEE"/>
    <w:rsid w:val="05375A81"/>
    <w:rsid w:val="056CDC77"/>
    <w:rsid w:val="0574FC1B"/>
    <w:rsid w:val="05945011"/>
    <w:rsid w:val="059E3298"/>
    <w:rsid w:val="05BBBC8E"/>
    <w:rsid w:val="05D5CFF9"/>
    <w:rsid w:val="05DF7651"/>
    <w:rsid w:val="05DF7E7F"/>
    <w:rsid w:val="05EE93E1"/>
    <w:rsid w:val="05F07D1D"/>
    <w:rsid w:val="060FCB16"/>
    <w:rsid w:val="0611B58D"/>
    <w:rsid w:val="061ADC4C"/>
    <w:rsid w:val="061E3D27"/>
    <w:rsid w:val="061F68A4"/>
    <w:rsid w:val="0628ED0A"/>
    <w:rsid w:val="062CA6EF"/>
    <w:rsid w:val="06772F14"/>
    <w:rsid w:val="067AA15D"/>
    <w:rsid w:val="067B1E9D"/>
    <w:rsid w:val="069D26B9"/>
    <w:rsid w:val="06BCBE42"/>
    <w:rsid w:val="06E6225D"/>
    <w:rsid w:val="06F16DD1"/>
    <w:rsid w:val="073BA145"/>
    <w:rsid w:val="073FEE76"/>
    <w:rsid w:val="076EB1F0"/>
    <w:rsid w:val="076EDF4C"/>
    <w:rsid w:val="077C2113"/>
    <w:rsid w:val="077F9DAD"/>
    <w:rsid w:val="078D81A9"/>
    <w:rsid w:val="07935C8F"/>
    <w:rsid w:val="07B9D7BF"/>
    <w:rsid w:val="07BBB97B"/>
    <w:rsid w:val="0838DE18"/>
    <w:rsid w:val="083978CC"/>
    <w:rsid w:val="08718229"/>
    <w:rsid w:val="087868C0"/>
    <w:rsid w:val="08A9DC97"/>
    <w:rsid w:val="08CF078C"/>
    <w:rsid w:val="08DE2852"/>
    <w:rsid w:val="08E0C993"/>
    <w:rsid w:val="08FD88F3"/>
    <w:rsid w:val="090DD733"/>
    <w:rsid w:val="0921CC31"/>
    <w:rsid w:val="0935D2E7"/>
    <w:rsid w:val="093995AF"/>
    <w:rsid w:val="0953CAE3"/>
    <w:rsid w:val="095AA544"/>
    <w:rsid w:val="09694B4B"/>
    <w:rsid w:val="0979D724"/>
    <w:rsid w:val="09864304"/>
    <w:rsid w:val="0999A82D"/>
    <w:rsid w:val="09B05C49"/>
    <w:rsid w:val="09D51DBE"/>
    <w:rsid w:val="0A39A1EA"/>
    <w:rsid w:val="0A3E8F07"/>
    <w:rsid w:val="0A40CFDA"/>
    <w:rsid w:val="0A50908F"/>
    <w:rsid w:val="0A706CB6"/>
    <w:rsid w:val="0A70A6AF"/>
    <w:rsid w:val="0A8CA375"/>
    <w:rsid w:val="0A8D8698"/>
    <w:rsid w:val="0A97D5C9"/>
    <w:rsid w:val="0AA273DF"/>
    <w:rsid w:val="0AA77B34"/>
    <w:rsid w:val="0AC2499C"/>
    <w:rsid w:val="0AD0230A"/>
    <w:rsid w:val="0AE46DC5"/>
    <w:rsid w:val="0AFA0E93"/>
    <w:rsid w:val="0B040613"/>
    <w:rsid w:val="0B0E4424"/>
    <w:rsid w:val="0B37CE5D"/>
    <w:rsid w:val="0B3E0C65"/>
    <w:rsid w:val="0B4C0BC7"/>
    <w:rsid w:val="0B58BC72"/>
    <w:rsid w:val="0B5AD627"/>
    <w:rsid w:val="0B5B3DAD"/>
    <w:rsid w:val="0B84067B"/>
    <w:rsid w:val="0B8812A7"/>
    <w:rsid w:val="0B9F4091"/>
    <w:rsid w:val="0BB17D10"/>
    <w:rsid w:val="0BC81861"/>
    <w:rsid w:val="0BE5D241"/>
    <w:rsid w:val="0C24107B"/>
    <w:rsid w:val="0C26BA86"/>
    <w:rsid w:val="0C4D91BF"/>
    <w:rsid w:val="0C55B064"/>
    <w:rsid w:val="0C77E8C8"/>
    <w:rsid w:val="0C7B4A77"/>
    <w:rsid w:val="0C7F3A79"/>
    <w:rsid w:val="0C92B72F"/>
    <w:rsid w:val="0CFD73F3"/>
    <w:rsid w:val="0D0C01F0"/>
    <w:rsid w:val="0D0E51C4"/>
    <w:rsid w:val="0D2528AD"/>
    <w:rsid w:val="0D2602E4"/>
    <w:rsid w:val="0D4625F5"/>
    <w:rsid w:val="0D472937"/>
    <w:rsid w:val="0D84B0B0"/>
    <w:rsid w:val="0DB6DF63"/>
    <w:rsid w:val="0DC4014B"/>
    <w:rsid w:val="0DE638A5"/>
    <w:rsid w:val="0DFD8069"/>
    <w:rsid w:val="0DFF1611"/>
    <w:rsid w:val="0E225A17"/>
    <w:rsid w:val="0E328BAA"/>
    <w:rsid w:val="0E376766"/>
    <w:rsid w:val="0E3CB6A0"/>
    <w:rsid w:val="0E46FB70"/>
    <w:rsid w:val="0E600B23"/>
    <w:rsid w:val="0E621B72"/>
    <w:rsid w:val="0E731263"/>
    <w:rsid w:val="0E7531C7"/>
    <w:rsid w:val="0E81A82A"/>
    <w:rsid w:val="0E8CE1F6"/>
    <w:rsid w:val="0EBEA65C"/>
    <w:rsid w:val="0ECCC6DD"/>
    <w:rsid w:val="0EE8D24B"/>
    <w:rsid w:val="0F073D08"/>
    <w:rsid w:val="0F0F7A34"/>
    <w:rsid w:val="0F1983E4"/>
    <w:rsid w:val="0F2F3E6A"/>
    <w:rsid w:val="0F3A5EE2"/>
    <w:rsid w:val="0F6DC169"/>
    <w:rsid w:val="0F827C06"/>
    <w:rsid w:val="0F866D10"/>
    <w:rsid w:val="0F99166B"/>
    <w:rsid w:val="0F9CFFDE"/>
    <w:rsid w:val="0FD06384"/>
    <w:rsid w:val="0FE35461"/>
    <w:rsid w:val="0FF21C72"/>
    <w:rsid w:val="1031847B"/>
    <w:rsid w:val="10327833"/>
    <w:rsid w:val="10342351"/>
    <w:rsid w:val="103F53D7"/>
    <w:rsid w:val="103FD715"/>
    <w:rsid w:val="1045B669"/>
    <w:rsid w:val="105ADD10"/>
    <w:rsid w:val="105ECFF6"/>
    <w:rsid w:val="10D19351"/>
    <w:rsid w:val="10E1B72B"/>
    <w:rsid w:val="10FA91BE"/>
    <w:rsid w:val="110AA290"/>
    <w:rsid w:val="11452541"/>
    <w:rsid w:val="1154DAF6"/>
    <w:rsid w:val="11882BAA"/>
    <w:rsid w:val="11BF0254"/>
    <w:rsid w:val="11E28A9E"/>
    <w:rsid w:val="11F59070"/>
    <w:rsid w:val="12034B67"/>
    <w:rsid w:val="1216748F"/>
    <w:rsid w:val="1232EE0B"/>
    <w:rsid w:val="1236933E"/>
    <w:rsid w:val="123A252A"/>
    <w:rsid w:val="1260CE1B"/>
    <w:rsid w:val="12637096"/>
    <w:rsid w:val="12643E62"/>
    <w:rsid w:val="1275B014"/>
    <w:rsid w:val="1283D242"/>
    <w:rsid w:val="1284C02B"/>
    <w:rsid w:val="1287C92E"/>
    <w:rsid w:val="1291DEFA"/>
    <w:rsid w:val="129748EF"/>
    <w:rsid w:val="12AE7A72"/>
    <w:rsid w:val="12CA4968"/>
    <w:rsid w:val="12CD1DBF"/>
    <w:rsid w:val="12EA6072"/>
    <w:rsid w:val="130A6826"/>
    <w:rsid w:val="130FFC90"/>
    <w:rsid w:val="1318F780"/>
    <w:rsid w:val="1324953F"/>
    <w:rsid w:val="134E0769"/>
    <w:rsid w:val="1363D515"/>
    <w:rsid w:val="1394B311"/>
    <w:rsid w:val="13C21D58"/>
    <w:rsid w:val="13EE8E97"/>
    <w:rsid w:val="143F3543"/>
    <w:rsid w:val="1448C2AB"/>
    <w:rsid w:val="145113F1"/>
    <w:rsid w:val="145C2EE4"/>
    <w:rsid w:val="146F03CB"/>
    <w:rsid w:val="14714265"/>
    <w:rsid w:val="149E1269"/>
    <w:rsid w:val="14B91973"/>
    <w:rsid w:val="14BA7A18"/>
    <w:rsid w:val="14ECE98D"/>
    <w:rsid w:val="14FF9521"/>
    <w:rsid w:val="15084265"/>
    <w:rsid w:val="150B0567"/>
    <w:rsid w:val="150B16C3"/>
    <w:rsid w:val="1522638C"/>
    <w:rsid w:val="154A336F"/>
    <w:rsid w:val="154CEA2D"/>
    <w:rsid w:val="156B71D9"/>
    <w:rsid w:val="1576508C"/>
    <w:rsid w:val="157ED68B"/>
    <w:rsid w:val="158F5516"/>
    <w:rsid w:val="15A68F90"/>
    <w:rsid w:val="15B3E617"/>
    <w:rsid w:val="15BCB01A"/>
    <w:rsid w:val="15BCC239"/>
    <w:rsid w:val="15BF8BD1"/>
    <w:rsid w:val="15CD7B5B"/>
    <w:rsid w:val="15DAC05E"/>
    <w:rsid w:val="15E71DFB"/>
    <w:rsid w:val="15F21B68"/>
    <w:rsid w:val="16228EE4"/>
    <w:rsid w:val="162B1FF0"/>
    <w:rsid w:val="1637A98A"/>
    <w:rsid w:val="16509508"/>
    <w:rsid w:val="1660ECDE"/>
    <w:rsid w:val="1668829A"/>
    <w:rsid w:val="166ADF1A"/>
    <w:rsid w:val="167C99AF"/>
    <w:rsid w:val="169B05E4"/>
    <w:rsid w:val="16A3B1F7"/>
    <w:rsid w:val="16B3B07A"/>
    <w:rsid w:val="16C8666E"/>
    <w:rsid w:val="16DEA4E8"/>
    <w:rsid w:val="16EA33BB"/>
    <w:rsid w:val="16F9253A"/>
    <w:rsid w:val="170348AE"/>
    <w:rsid w:val="17189FA9"/>
    <w:rsid w:val="171901A9"/>
    <w:rsid w:val="172BEE75"/>
    <w:rsid w:val="178491F2"/>
    <w:rsid w:val="17B208CF"/>
    <w:rsid w:val="17BE3ED5"/>
    <w:rsid w:val="17D03F68"/>
    <w:rsid w:val="1814F623"/>
    <w:rsid w:val="18190AB8"/>
    <w:rsid w:val="181F10F3"/>
    <w:rsid w:val="1826EBC5"/>
    <w:rsid w:val="1846A468"/>
    <w:rsid w:val="184A603F"/>
    <w:rsid w:val="1863FD48"/>
    <w:rsid w:val="187CED2C"/>
    <w:rsid w:val="1883F190"/>
    <w:rsid w:val="1893A70D"/>
    <w:rsid w:val="18B7B823"/>
    <w:rsid w:val="1914504D"/>
    <w:rsid w:val="19168BD5"/>
    <w:rsid w:val="191CCE2C"/>
    <w:rsid w:val="191FD158"/>
    <w:rsid w:val="192E512B"/>
    <w:rsid w:val="19362118"/>
    <w:rsid w:val="1943AA5D"/>
    <w:rsid w:val="19524A60"/>
    <w:rsid w:val="19533E23"/>
    <w:rsid w:val="19641B4F"/>
    <w:rsid w:val="196EBBE3"/>
    <w:rsid w:val="197738DC"/>
    <w:rsid w:val="1981CA5B"/>
    <w:rsid w:val="19A47652"/>
    <w:rsid w:val="19AF68F5"/>
    <w:rsid w:val="19B34271"/>
    <w:rsid w:val="19BC40B9"/>
    <w:rsid w:val="19D2B6FC"/>
    <w:rsid w:val="19D642E6"/>
    <w:rsid w:val="19F82201"/>
    <w:rsid w:val="1A0F7CEA"/>
    <w:rsid w:val="1A1354BB"/>
    <w:rsid w:val="1A32B47D"/>
    <w:rsid w:val="1A4642BC"/>
    <w:rsid w:val="1A506CC4"/>
    <w:rsid w:val="1A71A459"/>
    <w:rsid w:val="1A90AD11"/>
    <w:rsid w:val="1AB38EF9"/>
    <w:rsid w:val="1AB96D4D"/>
    <w:rsid w:val="1ABEDF6C"/>
    <w:rsid w:val="1ABFD4CB"/>
    <w:rsid w:val="1AC0DAC8"/>
    <w:rsid w:val="1AD14C71"/>
    <w:rsid w:val="1B185D59"/>
    <w:rsid w:val="1B1DBC49"/>
    <w:rsid w:val="1B23DCB4"/>
    <w:rsid w:val="1B3C67E8"/>
    <w:rsid w:val="1B48F04B"/>
    <w:rsid w:val="1B53A31F"/>
    <w:rsid w:val="1B6FB91E"/>
    <w:rsid w:val="1B75CC92"/>
    <w:rsid w:val="1B838472"/>
    <w:rsid w:val="1B8A73B7"/>
    <w:rsid w:val="1B9E6B37"/>
    <w:rsid w:val="1BC917D3"/>
    <w:rsid w:val="1BCB57D9"/>
    <w:rsid w:val="1BCDFAEB"/>
    <w:rsid w:val="1BD1D2D4"/>
    <w:rsid w:val="1BF1B7FB"/>
    <w:rsid w:val="1BFC1DB1"/>
    <w:rsid w:val="1C4276BB"/>
    <w:rsid w:val="1C65B0DF"/>
    <w:rsid w:val="1C80DA93"/>
    <w:rsid w:val="1C81DAA8"/>
    <w:rsid w:val="1CB47B5E"/>
    <w:rsid w:val="1CC7BAF9"/>
    <w:rsid w:val="1CF9C5B5"/>
    <w:rsid w:val="1D1832C2"/>
    <w:rsid w:val="1D393FA2"/>
    <w:rsid w:val="1D597FFA"/>
    <w:rsid w:val="1DA02801"/>
    <w:rsid w:val="1DD2B50D"/>
    <w:rsid w:val="1E0BDF3E"/>
    <w:rsid w:val="1E193B5A"/>
    <w:rsid w:val="1E49C576"/>
    <w:rsid w:val="1E516002"/>
    <w:rsid w:val="1E6D4E53"/>
    <w:rsid w:val="1E7728B1"/>
    <w:rsid w:val="1EC41F92"/>
    <w:rsid w:val="1EC6C11D"/>
    <w:rsid w:val="1EFF0F47"/>
    <w:rsid w:val="1F1178D6"/>
    <w:rsid w:val="1F3DF8F2"/>
    <w:rsid w:val="1F4AA071"/>
    <w:rsid w:val="1F4FA936"/>
    <w:rsid w:val="1F721253"/>
    <w:rsid w:val="1F7E6C18"/>
    <w:rsid w:val="1F847AC3"/>
    <w:rsid w:val="1F870C3A"/>
    <w:rsid w:val="1FA3EC04"/>
    <w:rsid w:val="1FA42A11"/>
    <w:rsid w:val="1FB565C1"/>
    <w:rsid w:val="1FB6E936"/>
    <w:rsid w:val="1FDD6091"/>
    <w:rsid w:val="2006BE17"/>
    <w:rsid w:val="20071C3B"/>
    <w:rsid w:val="2014E9B3"/>
    <w:rsid w:val="202C2702"/>
    <w:rsid w:val="202E24F7"/>
    <w:rsid w:val="204AB99B"/>
    <w:rsid w:val="209ABD38"/>
    <w:rsid w:val="20CFD890"/>
    <w:rsid w:val="20D54C6A"/>
    <w:rsid w:val="20E99166"/>
    <w:rsid w:val="20F8E9C1"/>
    <w:rsid w:val="210D17A6"/>
    <w:rsid w:val="21165E1C"/>
    <w:rsid w:val="2146AD36"/>
    <w:rsid w:val="215F2322"/>
    <w:rsid w:val="216CB58C"/>
    <w:rsid w:val="217054A3"/>
    <w:rsid w:val="21919027"/>
    <w:rsid w:val="21944534"/>
    <w:rsid w:val="21A2C5E0"/>
    <w:rsid w:val="21BB41DD"/>
    <w:rsid w:val="21BD47AF"/>
    <w:rsid w:val="21C3D1F7"/>
    <w:rsid w:val="21CBE92A"/>
    <w:rsid w:val="21D870A6"/>
    <w:rsid w:val="21D94CA2"/>
    <w:rsid w:val="21E33DC8"/>
    <w:rsid w:val="21E76782"/>
    <w:rsid w:val="223BE845"/>
    <w:rsid w:val="2241398E"/>
    <w:rsid w:val="2245DB33"/>
    <w:rsid w:val="2247D3DE"/>
    <w:rsid w:val="22493888"/>
    <w:rsid w:val="224F5D9B"/>
    <w:rsid w:val="2253CCB0"/>
    <w:rsid w:val="2277004A"/>
    <w:rsid w:val="2288DC8C"/>
    <w:rsid w:val="229D18C7"/>
    <w:rsid w:val="22D004E3"/>
    <w:rsid w:val="22DE495C"/>
    <w:rsid w:val="22FC281B"/>
    <w:rsid w:val="23110C12"/>
    <w:rsid w:val="2320A882"/>
    <w:rsid w:val="232E27ED"/>
    <w:rsid w:val="236C3EB3"/>
    <w:rsid w:val="23710E6C"/>
    <w:rsid w:val="2385AABC"/>
    <w:rsid w:val="23895E3F"/>
    <w:rsid w:val="23A3F57C"/>
    <w:rsid w:val="240176C1"/>
    <w:rsid w:val="2416EC42"/>
    <w:rsid w:val="241C2DDB"/>
    <w:rsid w:val="242064E0"/>
    <w:rsid w:val="2455210A"/>
    <w:rsid w:val="2456CD35"/>
    <w:rsid w:val="24649546"/>
    <w:rsid w:val="2469717D"/>
    <w:rsid w:val="24837443"/>
    <w:rsid w:val="249DAF67"/>
    <w:rsid w:val="24A9639C"/>
    <w:rsid w:val="24B8160F"/>
    <w:rsid w:val="24E9DC76"/>
    <w:rsid w:val="2515489F"/>
    <w:rsid w:val="252254CD"/>
    <w:rsid w:val="25251218"/>
    <w:rsid w:val="2545A321"/>
    <w:rsid w:val="254FA352"/>
    <w:rsid w:val="254FD0A7"/>
    <w:rsid w:val="255288AE"/>
    <w:rsid w:val="255813BD"/>
    <w:rsid w:val="2559D5A8"/>
    <w:rsid w:val="255C5383"/>
    <w:rsid w:val="2562ED4C"/>
    <w:rsid w:val="2574A4B7"/>
    <w:rsid w:val="258C94D7"/>
    <w:rsid w:val="25907EE0"/>
    <w:rsid w:val="2593BA32"/>
    <w:rsid w:val="2596D829"/>
    <w:rsid w:val="25AC6B65"/>
    <w:rsid w:val="25B17B1E"/>
    <w:rsid w:val="25EA7708"/>
    <w:rsid w:val="25EBD3AA"/>
    <w:rsid w:val="2620DB76"/>
    <w:rsid w:val="262CEE2C"/>
    <w:rsid w:val="263EDE9C"/>
    <w:rsid w:val="265E03E2"/>
    <w:rsid w:val="266485D2"/>
    <w:rsid w:val="26730CA9"/>
    <w:rsid w:val="2683A764"/>
    <w:rsid w:val="2697BE9F"/>
    <w:rsid w:val="26B19DFC"/>
    <w:rsid w:val="26B4F354"/>
    <w:rsid w:val="26D27F3E"/>
    <w:rsid w:val="26D2A020"/>
    <w:rsid w:val="26D38178"/>
    <w:rsid w:val="26D89A1D"/>
    <w:rsid w:val="26E0321F"/>
    <w:rsid w:val="26EF4FF0"/>
    <w:rsid w:val="27079241"/>
    <w:rsid w:val="272E3987"/>
    <w:rsid w:val="2732DDB9"/>
    <w:rsid w:val="27964C7B"/>
    <w:rsid w:val="27E17101"/>
    <w:rsid w:val="27F74B4E"/>
    <w:rsid w:val="2806AE0F"/>
    <w:rsid w:val="28173E11"/>
    <w:rsid w:val="281DC93C"/>
    <w:rsid w:val="28470647"/>
    <w:rsid w:val="28622A2B"/>
    <w:rsid w:val="28887374"/>
    <w:rsid w:val="289A1B7F"/>
    <w:rsid w:val="28EC9946"/>
    <w:rsid w:val="2917B9F6"/>
    <w:rsid w:val="292DCC42"/>
    <w:rsid w:val="295D4BF8"/>
    <w:rsid w:val="297846A0"/>
    <w:rsid w:val="2983C441"/>
    <w:rsid w:val="29890B33"/>
    <w:rsid w:val="29BB9753"/>
    <w:rsid w:val="2A067738"/>
    <w:rsid w:val="2A279A15"/>
    <w:rsid w:val="2A2DF9B3"/>
    <w:rsid w:val="2A327FFD"/>
    <w:rsid w:val="2A33FF3B"/>
    <w:rsid w:val="2A3A9660"/>
    <w:rsid w:val="2A44A530"/>
    <w:rsid w:val="2A5F8C41"/>
    <w:rsid w:val="2A7C7C74"/>
    <w:rsid w:val="2A992F2C"/>
    <w:rsid w:val="2A9C7C91"/>
    <w:rsid w:val="2AB0AED8"/>
    <w:rsid w:val="2AC0D448"/>
    <w:rsid w:val="2ACA23CD"/>
    <w:rsid w:val="2AF2EE2C"/>
    <w:rsid w:val="2AF6AB53"/>
    <w:rsid w:val="2B164431"/>
    <w:rsid w:val="2B1D5337"/>
    <w:rsid w:val="2B2A4ACF"/>
    <w:rsid w:val="2B3B198B"/>
    <w:rsid w:val="2B3C1DBA"/>
    <w:rsid w:val="2B804814"/>
    <w:rsid w:val="2B86B182"/>
    <w:rsid w:val="2BA69382"/>
    <w:rsid w:val="2BC69274"/>
    <w:rsid w:val="2BDBC071"/>
    <w:rsid w:val="2BE0A9EA"/>
    <w:rsid w:val="2C31D93F"/>
    <w:rsid w:val="2C42C800"/>
    <w:rsid w:val="2C49E84E"/>
    <w:rsid w:val="2C849B47"/>
    <w:rsid w:val="2C8CB46F"/>
    <w:rsid w:val="2C96C330"/>
    <w:rsid w:val="2C9EC18E"/>
    <w:rsid w:val="2CA1B1CC"/>
    <w:rsid w:val="2CDA97BC"/>
    <w:rsid w:val="2CE7AD65"/>
    <w:rsid w:val="2CFBC4F6"/>
    <w:rsid w:val="2D085CFA"/>
    <w:rsid w:val="2D221144"/>
    <w:rsid w:val="2D26BAD0"/>
    <w:rsid w:val="2D29AC29"/>
    <w:rsid w:val="2D3BBDC0"/>
    <w:rsid w:val="2D70357C"/>
    <w:rsid w:val="2D811FA1"/>
    <w:rsid w:val="2DAA2F73"/>
    <w:rsid w:val="2DB15DD3"/>
    <w:rsid w:val="2DB1DC4F"/>
    <w:rsid w:val="2DB566CB"/>
    <w:rsid w:val="2DE2A649"/>
    <w:rsid w:val="2DE2A691"/>
    <w:rsid w:val="2DE80F98"/>
    <w:rsid w:val="2DF8A0B4"/>
    <w:rsid w:val="2E27E4AF"/>
    <w:rsid w:val="2E355CB5"/>
    <w:rsid w:val="2E4B3AF6"/>
    <w:rsid w:val="2E4EBC61"/>
    <w:rsid w:val="2E6DDDDE"/>
    <w:rsid w:val="2E71FAB8"/>
    <w:rsid w:val="2E944C65"/>
    <w:rsid w:val="2E9671FF"/>
    <w:rsid w:val="2EA4518F"/>
    <w:rsid w:val="2EA57762"/>
    <w:rsid w:val="2EC1B933"/>
    <w:rsid w:val="2ED0A65E"/>
    <w:rsid w:val="2EE71AE8"/>
    <w:rsid w:val="2F0BD80B"/>
    <w:rsid w:val="2F47B698"/>
    <w:rsid w:val="2F516AEB"/>
    <w:rsid w:val="2F6C773E"/>
    <w:rsid w:val="2F99C0D2"/>
    <w:rsid w:val="2F9C102C"/>
    <w:rsid w:val="2FBA54BB"/>
    <w:rsid w:val="2FC58956"/>
    <w:rsid w:val="2FD09291"/>
    <w:rsid w:val="2FD7CF17"/>
    <w:rsid w:val="2FE2C749"/>
    <w:rsid w:val="2FED9AE6"/>
    <w:rsid w:val="2FFF46C8"/>
    <w:rsid w:val="3029BB61"/>
    <w:rsid w:val="30464027"/>
    <w:rsid w:val="305A4780"/>
    <w:rsid w:val="30624ACD"/>
    <w:rsid w:val="307AF9C2"/>
    <w:rsid w:val="3080323D"/>
    <w:rsid w:val="3083F8EF"/>
    <w:rsid w:val="30BE74C1"/>
    <w:rsid w:val="30CF8CE4"/>
    <w:rsid w:val="30FB688D"/>
    <w:rsid w:val="30FF55D3"/>
    <w:rsid w:val="3116F4A7"/>
    <w:rsid w:val="311CB262"/>
    <w:rsid w:val="31538BEA"/>
    <w:rsid w:val="3177DBCC"/>
    <w:rsid w:val="31A3DB4F"/>
    <w:rsid w:val="31B4DB44"/>
    <w:rsid w:val="31CAC005"/>
    <w:rsid w:val="31EB1763"/>
    <w:rsid w:val="31F1FDC2"/>
    <w:rsid w:val="31F42427"/>
    <w:rsid w:val="31FC70A9"/>
    <w:rsid w:val="32073595"/>
    <w:rsid w:val="321C1C87"/>
    <w:rsid w:val="322D454B"/>
    <w:rsid w:val="3267D18B"/>
    <w:rsid w:val="32AA1820"/>
    <w:rsid w:val="32B5ABC1"/>
    <w:rsid w:val="32CD2573"/>
    <w:rsid w:val="32E4F330"/>
    <w:rsid w:val="32E5392D"/>
    <w:rsid w:val="33193116"/>
    <w:rsid w:val="33265DBE"/>
    <w:rsid w:val="334890E2"/>
    <w:rsid w:val="335802EF"/>
    <w:rsid w:val="336A76DC"/>
    <w:rsid w:val="336AD39E"/>
    <w:rsid w:val="3371A910"/>
    <w:rsid w:val="33BEB5E2"/>
    <w:rsid w:val="33C16EAE"/>
    <w:rsid w:val="33EF882B"/>
    <w:rsid w:val="33FA6050"/>
    <w:rsid w:val="3403397D"/>
    <w:rsid w:val="341E4A5F"/>
    <w:rsid w:val="342533A5"/>
    <w:rsid w:val="3427312B"/>
    <w:rsid w:val="34456D7D"/>
    <w:rsid w:val="346F4792"/>
    <w:rsid w:val="349B76FB"/>
    <w:rsid w:val="34A38F5B"/>
    <w:rsid w:val="34BF59F3"/>
    <w:rsid w:val="351BD1F5"/>
    <w:rsid w:val="3524889D"/>
    <w:rsid w:val="353B1F1F"/>
    <w:rsid w:val="353CF2ED"/>
    <w:rsid w:val="353EE711"/>
    <w:rsid w:val="356742BC"/>
    <w:rsid w:val="3588BCE7"/>
    <w:rsid w:val="35A62E72"/>
    <w:rsid w:val="35ABB7E9"/>
    <w:rsid w:val="35D62EF2"/>
    <w:rsid w:val="35D77092"/>
    <w:rsid w:val="35DDE365"/>
    <w:rsid w:val="35FD3AA0"/>
    <w:rsid w:val="3607D5AA"/>
    <w:rsid w:val="36153265"/>
    <w:rsid w:val="361CDE46"/>
    <w:rsid w:val="36522274"/>
    <w:rsid w:val="367946FE"/>
    <w:rsid w:val="367E1429"/>
    <w:rsid w:val="36A86D29"/>
    <w:rsid w:val="36AA1220"/>
    <w:rsid w:val="36DB814E"/>
    <w:rsid w:val="36FF3885"/>
    <w:rsid w:val="371B4248"/>
    <w:rsid w:val="37369084"/>
    <w:rsid w:val="3761B876"/>
    <w:rsid w:val="376352B9"/>
    <w:rsid w:val="3792C627"/>
    <w:rsid w:val="37989EC9"/>
    <w:rsid w:val="3798CFE6"/>
    <w:rsid w:val="37E2724C"/>
    <w:rsid w:val="37EF0AC5"/>
    <w:rsid w:val="37F56583"/>
    <w:rsid w:val="3803A938"/>
    <w:rsid w:val="380F0C79"/>
    <w:rsid w:val="3816D891"/>
    <w:rsid w:val="381DA12E"/>
    <w:rsid w:val="38341073"/>
    <w:rsid w:val="3835B4AE"/>
    <w:rsid w:val="3845C529"/>
    <w:rsid w:val="3852C707"/>
    <w:rsid w:val="3875156A"/>
    <w:rsid w:val="38869CB0"/>
    <w:rsid w:val="38ACC842"/>
    <w:rsid w:val="38B87738"/>
    <w:rsid w:val="38CFF2AE"/>
    <w:rsid w:val="38D1A359"/>
    <w:rsid w:val="38EEB877"/>
    <w:rsid w:val="39151B67"/>
    <w:rsid w:val="3922DBC8"/>
    <w:rsid w:val="39477178"/>
    <w:rsid w:val="3958DE2C"/>
    <w:rsid w:val="396F201C"/>
    <w:rsid w:val="399F6F70"/>
    <w:rsid w:val="39CC80EF"/>
    <w:rsid w:val="39CF9E27"/>
    <w:rsid w:val="39E897FE"/>
    <w:rsid w:val="3A0A923F"/>
    <w:rsid w:val="3A272E9E"/>
    <w:rsid w:val="3A504AD0"/>
    <w:rsid w:val="3A5D77D5"/>
    <w:rsid w:val="3A5FB2E3"/>
    <w:rsid w:val="3A809CBB"/>
    <w:rsid w:val="3A8D2AE5"/>
    <w:rsid w:val="3AA59549"/>
    <w:rsid w:val="3B43F2D7"/>
    <w:rsid w:val="3B486DFC"/>
    <w:rsid w:val="3B618CD6"/>
    <w:rsid w:val="3B81E646"/>
    <w:rsid w:val="3B8B555B"/>
    <w:rsid w:val="3B90BDCA"/>
    <w:rsid w:val="3BA0B939"/>
    <w:rsid w:val="3BACE956"/>
    <w:rsid w:val="3BB3C140"/>
    <w:rsid w:val="3BCDD8F5"/>
    <w:rsid w:val="3BCEB8EE"/>
    <w:rsid w:val="3BD444F2"/>
    <w:rsid w:val="3BEE1928"/>
    <w:rsid w:val="3BFF56FE"/>
    <w:rsid w:val="3C07908A"/>
    <w:rsid w:val="3C0D0F57"/>
    <w:rsid w:val="3C5A95F2"/>
    <w:rsid w:val="3C67FA1F"/>
    <w:rsid w:val="3C6B64C1"/>
    <w:rsid w:val="3C7463C3"/>
    <w:rsid w:val="3C953962"/>
    <w:rsid w:val="3C9A811E"/>
    <w:rsid w:val="3CB18437"/>
    <w:rsid w:val="3CBE07B8"/>
    <w:rsid w:val="3CCE435D"/>
    <w:rsid w:val="3CE106D9"/>
    <w:rsid w:val="3D0BE780"/>
    <w:rsid w:val="3D0FAF26"/>
    <w:rsid w:val="3D1014B3"/>
    <w:rsid w:val="3D3C1A73"/>
    <w:rsid w:val="3D6500F3"/>
    <w:rsid w:val="3D793B7A"/>
    <w:rsid w:val="3D7DDC7C"/>
    <w:rsid w:val="3D7ED32E"/>
    <w:rsid w:val="3D83F61E"/>
    <w:rsid w:val="3E3F8401"/>
    <w:rsid w:val="3E5543E2"/>
    <w:rsid w:val="3E5DCA07"/>
    <w:rsid w:val="3E61368B"/>
    <w:rsid w:val="3E8029BC"/>
    <w:rsid w:val="3EC2EB3B"/>
    <w:rsid w:val="3EDED13F"/>
    <w:rsid w:val="3EDFD501"/>
    <w:rsid w:val="3EF81171"/>
    <w:rsid w:val="3EFE66BA"/>
    <w:rsid w:val="3F0AED66"/>
    <w:rsid w:val="3F2F16C6"/>
    <w:rsid w:val="3F5CC3F0"/>
    <w:rsid w:val="3F65C00C"/>
    <w:rsid w:val="3F7A9039"/>
    <w:rsid w:val="3F8D53F4"/>
    <w:rsid w:val="3F9FCE5B"/>
    <w:rsid w:val="3FA01502"/>
    <w:rsid w:val="3FABC53F"/>
    <w:rsid w:val="3FB1B47A"/>
    <w:rsid w:val="3FC93A55"/>
    <w:rsid w:val="3FDC617A"/>
    <w:rsid w:val="3FE3359D"/>
    <w:rsid w:val="3FF64BF3"/>
    <w:rsid w:val="402AE2B2"/>
    <w:rsid w:val="40460AB1"/>
    <w:rsid w:val="40776A63"/>
    <w:rsid w:val="40969FEE"/>
    <w:rsid w:val="409A4F8F"/>
    <w:rsid w:val="40D5B5B5"/>
    <w:rsid w:val="40E92425"/>
    <w:rsid w:val="40EB0EA3"/>
    <w:rsid w:val="40FC84E5"/>
    <w:rsid w:val="41189ECD"/>
    <w:rsid w:val="41369E6F"/>
    <w:rsid w:val="413DD4B0"/>
    <w:rsid w:val="41427595"/>
    <w:rsid w:val="4145ACF6"/>
    <w:rsid w:val="4198FFD1"/>
    <w:rsid w:val="419FC0F7"/>
    <w:rsid w:val="41C5A140"/>
    <w:rsid w:val="41D0687A"/>
    <w:rsid w:val="41F47445"/>
    <w:rsid w:val="4206A0D3"/>
    <w:rsid w:val="4209D264"/>
    <w:rsid w:val="420DB6B0"/>
    <w:rsid w:val="420EBE0A"/>
    <w:rsid w:val="42169A0B"/>
    <w:rsid w:val="422496D5"/>
    <w:rsid w:val="42392936"/>
    <w:rsid w:val="423B41A4"/>
    <w:rsid w:val="423D352C"/>
    <w:rsid w:val="424BF73F"/>
    <w:rsid w:val="425CDC34"/>
    <w:rsid w:val="42617BFA"/>
    <w:rsid w:val="426D75F5"/>
    <w:rsid w:val="4276899D"/>
    <w:rsid w:val="428CC5A3"/>
    <w:rsid w:val="42C269E7"/>
    <w:rsid w:val="42F24EDD"/>
    <w:rsid w:val="43337D27"/>
    <w:rsid w:val="433549E0"/>
    <w:rsid w:val="433A009F"/>
    <w:rsid w:val="435DB60D"/>
    <w:rsid w:val="436D4DD5"/>
    <w:rsid w:val="438B3FB7"/>
    <w:rsid w:val="43BA6410"/>
    <w:rsid w:val="43D0E38E"/>
    <w:rsid w:val="43E7BB85"/>
    <w:rsid w:val="441C0661"/>
    <w:rsid w:val="443E003D"/>
    <w:rsid w:val="445CDFC2"/>
    <w:rsid w:val="4468E84F"/>
    <w:rsid w:val="44BDE42C"/>
    <w:rsid w:val="44CA29B7"/>
    <w:rsid w:val="44D570D5"/>
    <w:rsid w:val="44F7A695"/>
    <w:rsid w:val="44FF6619"/>
    <w:rsid w:val="45045D0B"/>
    <w:rsid w:val="451A8F0F"/>
    <w:rsid w:val="45229F2A"/>
    <w:rsid w:val="4541EDAD"/>
    <w:rsid w:val="4552C24A"/>
    <w:rsid w:val="456AB9B5"/>
    <w:rsid w:val="4575948E"/>
    <w:rsid w:val="4583831A"/>
    <w:rsid w:val="4583B71E"/>
    <w:rsid w:val="458F5646"/>
    <w:rsid w:val="45A31E4C"/>
    <w:rsid w:val="45F2A157"/>
    <w:rsid w:val="461C50E5"/>
    <w:rsid w:val="46205EEC"/>
    <w:rsid w:val="463EA521"/>
    <w:rsid w:val="466C1B27"/>
    <w:rsid w:val="469FD339"/>
    <w:rsid w:val="46AFBD4B"/>
    <w:rsid w:val="46D694DF"/>
    <w:rsid w:val="46F9BAF2"/>
    <w:rsid w:val="4709B681"/>
    <w:rsid w:val="470F6A75"/>
    <w:rsid w:val="472B9666"/>
    <w:rsid w:val="472C32F0"/>
    <w:rsid w:val="475CBE89"/>
    <w:rsid w:val="4760A1C6"/>
    <w:rsid w:val="476C556D"/>
    <w:rsid w:val="47703744"/>
    <w:rsid w:val="4771C0A5"/>
    <w:rsid w:val="479B8ABD"/>
    <w:rsid w:val="47A8AC14"/>
    <w:rsid w:val="47D2B129"/>
    <w:rsid w:val="47F3F787"/>
    <w:rsid w:val="47FE872D"/>
    <w:rsid w:val="48033669"/>
    <w:rsid w:val="4806099D"/>
    <w:rsid w:val="482948DC"/>
    <w:rsid w:val="4837F8D5"/>
    <w:rsid w:val="487CDE17"/>
    <w:rsid w:val="48875907"/>
    <w:rsid w:val="48BD0594"/>
    <w:rsid w:val="48C516E3"/>
    <w:rsid w:val="48DF075B"/>
    <w:rsid w:val="48ECC721"/>
    <w:rsid w:val="48EECB82"/>
    <w:rsid w:val="48F21AB1"/>
    <w:rsid w:val="48F64CF3"/>
    <w:rsid w:val="491E6640"/>
    <w:rsid w:val="493889C5"/>
    <w:rsid w:val="493CD6C3"/>
    <w:rsid w:val="4949F7F5"/>
    <w:rsid w:val="4969F54D"/>
    <w:rsid w:val="4979FA5A"/>
    <w:rsid w:val="49868789"/>
    <w:rsid w:val="49A75F7D"/>
    <w:rsid w:val="49A9E2FF"/>
    <w:rsid w:val="49BAC7D5"/>
    <w:rsid w:val="49C61500"/>
    <w:rsid w:val="49DAF994"/>
    <w:rsid w:val="49DD974B"/>
    <w:rsid w:val="49EAC8F9"/>
    <w:rsid w:val="4A034C15"/>
    <w:rsid w:val="4A50B5AA"/>
    <w:rsid w:val="4A5A0554"/>
    <w:rsid w:val="4A5E77DB"/>
    <w:rsid w:val="4A61458B"/>
    <w:rsid w:val="4A65FBF2"/>
    <w:rsid w:val="4A7ACDE9"/>
    <w:rsid w:val="4A825B73"/>
    <w:rsid w:val="4A8FE08C"/>
    <w:rsid w:val="4A9D760E"/>
    <w:rsid w:val="4AA3CEB0"/>
    <w:rsid w:val="4AA4B4CB"/>
    <w:rsid w:val="4AA74600"/>
    <w:rsid w:val="4B1E5EDA"/>
    <w:rsid w:val="4B407F22"/>
    <w:rsid w:val="4B74B0FA"/>
    <w:rsid w:val="4B77C7F6"/>
    <w:rsid w:val="4B988C5A"/>
    <w:rsid w:val="4BD853AB"/>
    <w:rsid w:val="4BDF94C8"/>
    <w:rsid w:val="4BE38481"/>
    <w:rsid w:val="4C06E309"/>
    <w:rsid w:val="4C101AA0"/>
    <w:rsid w:val="4C20BC16"/>
    <w:rsid w:val="4C25977F"/>
    <w:rsid w:val="4C35DE7E"/>
    <w:rsid w:val="4C3B8747"/>
    <w:rsid w:val="4C6FB012"/>
    <w:rsid w:val="4C6FC191"/>
    <w:rsid w:val="4C89BCFE"/>
    <w:rsid w:val="4C993C2F"/>
    <w:rsid w:val="4CAB0369"/>
    <w:rsid w:val="4CC4CBB1"/>
    <w:rsid w:val="4CD0B405"/>
    <w:rsid w:val="4CDCE8E5"/>
    <w:rsid w:val="4D13E209"/>
    <w:rsid w:val="4D3DA3DE"/>
    <w:rsid w:val="4D4196F1"/>
    <w:rsid w:val="4D425673"/>
    <w:rsid w:val="4D5EEFA0"/>
    <w:rsid w:val="4D74329A"/>
    <w:rsid w:val="4D80BEB5"/>
    <w:rsid w:val="4D8DCFE9"/>
    <w:rsid w:val="4D9299AB"/>
    <w:rsid w:val="4DA3774B"/>
    <w:rsid w:val="4DAF528F"/>
    <w:rsid w:val="4DAF5582"/>
    <w:rsid w:val="4DBA36E6"/>
    <w:rsid w:val="4DC518C4"/>
    <w:rsid w:val="4DD3D221"/>
    <w:rsid w:val="4DE0398B"/>
    <w:rsid w:val="4DE1732F"/>
    <w:rsid w:val="4DE50DE3"/>
    <w:rsid w:val="4E046536"/>
    <w:rsid w:val="4E0E648C"/>
    <w:rsid w:val="4E1F0CE0"/>
    <w:rsid w:val="4E27B0B1"/>
    <w:rsid w:val="4E2E342B"/>
    <w:rsid w:val="4E3C96EC"/>
    <w:rsid w:val="4E437F7C"/>
    <w:rsid w:val="4E483C8A"/>
    <w:rsid w:val="4E4BE8A5"/>
    <w:rsid w:val="4E4CF936"/>
    <w:rsid w:val="4E5945FC"/>
    <w:rsid w:val="4E5DEAD3"/>
    <w:rsid w:val="4E759EE9"/>
    <w:rsid w:val="4E85830D"/>
    <w:rsid w:val="4ED40785"/>
    <w:rsid w:val="4ED692D3"/>
    <w:rsid w:val="4EDC1048"/>
    <w:rsid w:val="4EE20CFD"/>
    <w:rsid w:val="4EF63E6C"/>
    <w:rsid w:val="4F11BBBA"/>
    <w:rsid w:val="4F11CD82"/>
    <w:rsid w:val="4F32FAD0"/>
    <w:rsid w:val="4F69C28A"/>
    <w:rsid w:val="4F75FAD0"/>
    <w:rsid w:val="4F7D5ECC"/>
    <w:rsid w:val="4F95AA0D"/>
    <w:rsid w:val="4F9ABA95"/>
    <w:rsid w:val="4FB11597"/>
    <w:rsid w:val="4FB99342"/>
    <w:rsid w:val="4FD8F772"/>
    <w:rsid w:val="4FE567CE"/>
    <w:rsid w:val="50008633"/>
    <w:rsid w:val="50069CBB"/>
    <w:rsid w:val="502FF18A"/>
    <w:rsid w:val="503128A3"/>
    <w:rsid w:val="50403AF8"/>
    <w:rsid w:val="5047D9B3"/>
    <w:rsid w:val="504CF843"/>
    <w:rsid w:val="5062E96F"/>
    <w:rsid w:val="5074BCDA"/>
    <w:rsid w:val="50761137"/>
    <w:rsid w:val="5078CBD8"/>
    <w:rsid w:val="50849DD9"/>
    <w:rsid w:val="50B8208F"/>
    <w:rsid w:val="50EF61FB"/>
    <w:rsid w:val="50FA1AF1"/>
    <w:rsid w:val="50FA8BDC"/>
    <w:rsid w:val="50FEB901"/>
    <w:rsid w:val="51186A38"/>
    <w:rsid w:val="511DFD6C"/>
    <w:rsid w:val="5127BD4F"/>
    <w:rsid w:val="5135B913"/>
    <w:rsid w:val="513B174C"/>
    <w:rsid w:val="5145726B"/>
    <w:rsid w:val="51554EBD"/>
    <w:rsid w:val="515D22F4"/>
    <w:rsid w:val="515F7572"/>
    <w:rsid w:val="516990DF"/>
    <w:rsid w:val="519FA440"/>
    <w:rsid w:val="51A31AA7"/>
    <w:rsid w:val="51FB89A8"/>
    <w:rsid w:val="520C0280"/>
    <w:rsid w:val="520D5EF9"/>
    <w:rsid w:val="5224831B"/>
    <w:rsid w:val="522629D1"/>
    <w:rsid w:val="522B9467"/>
    <w:rsid w:val="522D6DF9"/>
    <w:rsid w:val="523962B0"/>
    <w:rsid w:val="524769DB"/>
    <w:rsid w:val="524E340B"/>
    <w:rsid w:val="5269FDEC"/>
    <w:rsid w:val="526EA2FF"/>
    <w:rsid w:val="52710D63"/>
    <w:rsid w:val="5297C424"/>
    <w:rsid w:val="5299FA85"/>
    <w:rsid w:val="52A0CEEE"/>
    <w:rsid w:val="52BF8738"/>
    <w:rsid w:val="52C14052"/>
    <w:rsid w:val="52CD790A"/>
    <w:rsid w:val="52D01307"/>
    <w:rsid w:val="52D2AF5C"/>
    <w:rsid w:val="52F3604A"/>
    <w:rsid w:val="530816A6"/>
    <w:rsid w:val="5312C00D"/>
    <w:rsid w:val="53313B37"/>
    <w:rsid w:val="533335F9"/>
    <w:rsid w:val="5336B586"/>
    <w:rsid w:val="533A23F4"/>
    <w:rsid w:val="536C6A40"/>
    <w:rsid w:val="537DF58B"/>
    <w:rsid w:val="537E9D44"/>
    <w:rsid w:val="538999E6"/>
    <w:rsid w:val="539CB81A"/>
    <w:rsid w:val="53B134D2"/>
    <w:rsid w:val="53BA17F3"/>
    <w:rsid w:val="53C6A566"/>
    <w:rsid w:val="53EDAF0D"/>
    <w:rsid w:val="53F0264B"/>
    <w:rsid w:val="54128AEC"/>
    <w:rsid w:val="543589BD"/>
    <w:rsid w:val="54380217"/>
    <w:rsid w:val="543BA7E6"/>
    <w:rsid w:val="54423157"/>
    <w:rsid w:val="545D4BE0"/>
    <w:rsid w:val="547192B2"/>
    <w:rsid w:val="547246CD"/>
    <w:rsid w:val="54910AFB"/>
    <w:rsid w:val="54B95E83"/>
    <w:rsid w:val="54BFE883"/>
    <w:rsid w:val="5510942E"/>
    <w:rsid w:val="552DBCB2"/>
    <w:rsid w:val="55413909"/>
    <w:rsid w:val="5551E9B6"/>
    <w:rsid w:val="5571659C"/>
    <w:rsid w:val="5574FBEC"/>
    <w:rsid w:val="55A3F9C5"/>
    <w:rsid w:val="55A710A1"/>
    <w:rsid w:val="55AA9F33"/>
    <w:rsid w:val="55B0E99D"/>
    <w:rsid w:val="55B52C0C"/>
    <w:rsid w:val="55C3940B"/>
    <w:rsid w:val="55DAAADA"/>
    <w:rsid w:val="56241C58"/>
    <w:rsid w:val="562DB40E"/>
    <w:rsid w:val="564C5F90"/>
    <w:rsid w:val="564D3FD3"/>
    <w:rsid w:val="565B9F8E"/>
    <w:rsid w:val="566D5B6A"/>
    <w:rsid w:val="5672B73F"/>
    <w:rsid w:val="567645FE"/>
    <w:rsid w:val="5683E632"/>
    <w:rsid w:val="568C191F"/>
    <w:rsid w:val="5690C7C1"/>
    <w:rsid w:val="5697BE07"/>
    <w:rsid w:val="56A067DF"/>
    <w:rsid w:val="56BD7613"/>
    <w:rsid w:val="56C524DB"/>
    <w:rsid w:val="56E1D87F"/>
    <w:rsid w:val="56F469BE"/>
    <w:rsid w:val="56F485E0"/>
    <w:rsid w:val="56F6373D"/>
    <w:rsid w:val="57072650"/>
    <w:rsid w:val="5743ACFE"/>
    <w:rsid w:val="5767DE5F"/>
    <w:rsid w:val="57714799"/>
    <w:rsid w:val="578C6FB4"/>
    <w:rsid w:val="579476C4"/>
    <w:rsid w:val="57A6DB79"/>
    <w:rsid w:val="57A76693"/>
    <w:rsid w:val="57AA8069"/>
    <w:rsid w:val="57F3C023"/>
    <w:rsid w:val="5817CC7A"/>
    <w:rsid w:val="581B539D"/>
    <w:rsid w:val="5831599D"/>
    <w:rsid w:val="583E260C"/>
    <w:rsid w:val="584AA248"/>
    <w:rsid w:val="585BE24C"/>
    <w:rsid w:val="588C303F"/>
    <w:rsid w:val="5895F8AB"/>
    <w:rsid w:val="58A8A080"/>
    <w:rsid w:val="58C9329D"/>
    <w:rsid w:val="58C9DF59"/>
    <w:rsid w:val="58CB4A53"/>
    <w:rsid w:val="58CE7334"/>
    <w:rsid w:val="58EE6703"/>
    <w:rsid w:val="58F03752"/>
    <w:rsid w:val="58F7E90E"/>
    <w:rsid w:val="590B5F51"/>
    <w:rsid w:val="590E3A42"/>
    <w:rsid w:val="591E82A3"/>
    <w:rsid w:val="59368A4A"/>
    <w:rsid w:val="597BC72D"/>
    <w:rsid w:val="598B1822"/>
    <w:rsid w:val="5998E9D2"/>
    <w:rsid w:val="59CA1202"/>
    <w:rsid w:val="5A0EBB81"/>
    <w:rsid w:val="5A7234C4"/>
    <w:rsid w:val="5A75E1E7"/>
    <w:rsid w:val="5A931C0A"/>
    <w:rsid w:val="5A9AD571"/>
    <w:rsid w:val="5AAD1C19"/>
    <w:rsid w:val="5AAFC46E"/>
    <w:rsid w:val="5AB9B9E0"/>
    <w:rsid w:val="5ABD0048"/>
    <w:rsid w:val="5ACF4938"/>
    <w:rsid w:val="5AD3BF47"/>
    <w:rsid w:val="5AE6B80F"/>
    <w:rsid w:val="5AEDD714"/>
    <w:rsid w:val="5AEF275E"/>
    <w:rsid w:val="5AFB376D"/>
    <w:rsid w:val="5B01C70C"/>
    <w:rsid w:val="5B3FA58E"/>
    <w:rsid w:val="5B78F570"/>
    <w:rsid w:val="5B7B6EF8"/>
    <w:rsid w:val="5BA7E968"/>
    <w:rsid w:val="5BB9FC25"/>
    <w:rsid w:val="5BD44CCC"/>
    <w:rsid w:val="5C0BB4E7"/>
    <w:rsid w:val="5C1AA59D"/>
    <w:rsid w:val="5C3C5D95"/>
    <w:rsid w:val="5C49FE62"/>
    <w:rsid w:val="5C4FA467"/>
    <w:rsid w:val="5C61CB31"/>
    <w:rsid w:val="5C7CE906"/>
    <w:rsid w:val="5C8E20E2"/>
    <w:rsid w:val="5C977F08"/>
    <w:rsid w:val="5C9EEDCA"/>
    <w:rsid w:val="5C9F81E9"/>
    <w:rsid w:val="5CB6C08A"/>
    <w:rsid w:val="5CD157EC"/>
    <w:rsid w:val="5CF0D215"/>
    <w:rsid w:val="5D06EE70"/>
    <w:rsid w:val="5D7CC7AA"/>
    <w:rsid w:val="5DABB5A4"/>
    <w:rsid w:val="5DEB21DA"/>
    <w:rsid w:val="5E11A36A"/>
    <w:rsid w:val="5E188650"/>
    <w:rsid w:val="5E2448AA"/>
    <w:rsid w:val="5E283C33"/>
    <w:rsid w:val="5E324343"/>
    <w:rsid w:val="5E3472A9"/>
    <w:rsid w:val="5E3FEC83"/>
    <w:rsid w:val="5E59AD33"/>
    <w:rsid w:val="5E65716A"/>
    <w:rsid w:val="5E680EA0"/>
    <w:rsid w:val="5E6E0328"/>
    <w:rsid w:val="5E8AC743"/>
    <w:rsid w:val="5ED675E8"/>
    <w:rsid w:val="5EF57EE4"/>
    <w:rsid w:val="5F07E2B1"/>
    <w:rsid w:val="5F0965FA"/>
    <w:rsid w:val="5F24218E"/>
    <w:rsid w:val="5F339D4F"/>
    <w:rsid w:val="5F6420D8"/>
    <w:rsid w:val="5F9BAB52"/>
    <w:rsid w:val="5FA56AD4"/>
    <w:rsid w:val="5FA5F907"/>
    <w:rsid w:val="5FB6418C"/>
    <w:rsid w:val="5FBC6CA5"/>
    <w:rsid w:val="5FC9DEDB"/>
    <w:rsid w:val="5FD85132"/>
    <w:rsid w:val="5FE74793"/>
    <w:rsid w:val="5FEAE890"/>
    <w:rsid w:val="5FF5CACE"/>
    <w:rsid w:val="603825BE"/>
    <w:rsid w:val="6064BD24"/>
    <w:rsid w:val="607E54C1"/>
    <w:rsid w:val="609F9BE8"/>
    <w:rsid w:val="60AAC126"/>
    <w:rsid w:val="60C4C400"/>
    <w:rsid w:val="60EA813B"/>
    <w:rsid w:val="60FFBCA6"/>
    <w:rsid w:val="610E0D9C"/>
    <w:rsid w:val="610F68D2"/>
    <w:rsid w:val="61164D5E"/>
    <w:rsid w:val="61406DE8"/>
    <w:rsid w:val="61551C1C"/>
    <w:rsid w:val="61776903"/>
    <w:rsid w:val="61B906AA"/>
    <w:rsid w:val="61BC1C35"/>
    <w:rsid w:val="61D143AD"/>
    <w:rsid w:val="61E842A2"/>
    <w:rsid w:val="61EC564D"/>
    <w:rsid w:val="61F28130"/>
    <w:rsid w:val="61F59898"/>
    <w:rsid w:val="61FD591F"/>
    <w:rsid w:val="62081580"/>
    <w:rsid w:val="620F7CAA"/>
    <w:rsid w:val="6211BCEB"/>
    <w:rsid w:val="62121B60"/>
    <w:rsid w:val="621750AC"/>
    <w:rsid w:val="6262C832"/>
    <w:rsid w:val="626DCC4F"/>
    <w:rsid w:val="628BAF4F"/>
    <w:rsid w:val="62A5F7D7"/>
    <w:rsid w:val="62A85856"/>
    <w:rsid w:val="62AA0716"/>
    <w:rsid w:val="62CE4160"/>
    <w:rsid w:val="62F4714A"/>
    <w:rsid w:val="631DEEC7"/>
    <w:rsid w:val="632655D2"/>
    <w:rsid w:val="632E0779"/>
    <w:rsid w:val="63346B98"/>
    <w:rsid w:val="636AFE52"/>
    <w:rsid w:val="6376EC2E"/>
    <w:rsid w:val="637DA584"/>
    <w:rsid w:val="63867151"/>
    <w:rsid w:val="63B11EE9"/>
    <w:rsid w:val="63D23307"/>
    <w:rsid w:val="63E40848"/>
    <w:rsid w:val="63FA724A"/>
    <w:rsid w:val="6401ACE2"/>
    <w:rsid w:val="641EBC61"/>
    <w:rsid w:val="643DF762"/>
    <w:rsid w:val="649180D1"/>
    <w:rsid w:val="64B0A206"/>
    <w:rsid w:val="64C2F1DE"/>
    <w:rsid w:val="653B1315"/>
    <w:rsid w:val="65676FBA"/>
    <w:rsid w:val="6589B60C"/>
    <w:rsid w:val="659BEBDA"/>
    <w:rsid w:val="65A1CCE9"/>
    <w:rsid w:val="65A7AD2F"/>
    <w:rsid w:val="65B5E72A"/>
    <w:rsid w:val="65B61D92"/>
    <w:rsid w:val="65F85AC7"/>
    <w:rsid w:val="6601C9FC"/>
    <w:rsid w:val="660ABAFE"/>
    <w:rsid w:val="6649F8C7"/>
    <w:rsid w:val="664B4463"/>
    <w:rsid w:val="6666CF56"/>
    <w:rsid w:val="6668476D"/>
    <w:rsid w:val="666DE1F8"/>
    <w:rsid w:val="667469AC"/>
    <w:rsid w:val="6679701B"/>
    <w:rsid w:val="667E2A01"/>
    <w:rsid w:val="668176CF"/>
    <w:rsid w:val="668C49F7"/>
    <w:rsid w:val="66BB378E"/>
    <w:rsid w:val="66D61707"/>
    <w:rsid w:val="66E73FF0"/>
    <w:rsid w:val="671D7820"/>
    <w:rsid w:val="67408E14"/>
    <w:rsid w:val="67434159"/>
    <w:rsid w:val="67679C3E"/>
    <w:rsid w:val="678A4B81"/>
    <w:rsid w:val="67A8EC58"/>
    <w:rsid w:val="67BC07BA"/>
    <w:rsid w:val="67CB48A9"/>
    <w:rsid w:val="67D735DB"/>
    <w:rsid w:val="67F5F46B"/>
    <w:rsid w:val="67F8FF8A"/>
    <w:rsid w:val="68127DB8"/>
    <w:rsid w:val="6820DAA5"/>
    <w:rsid w:val="6821FC30"/>
    <w:rsid w:val="682AF3ED"/>
    <w:rsid w:val="6858A224"/>
    <w:rsid w:val="68630465"/>
    <w:rsid w:val="68676642"/>
    <w:rsid w:val="6868023F"/>
    <w:rsid w:val="6881BB31"/>
    <w:rsid w:val="68A0EE34"/>
    <w:rsid w:val="68AC197E"/>
    <w:rsid w:val="68DD79A3"/>
    <w:rsid w:val="68EDBA59"/>
    <w:rsid w:val="68F4ECFE"/>
    <w:rsid w:val="68F87206"/>
    <w:rsid w:val="69316705"/>
    <w:rsid w:val="6938090D"/>
    <w:rsid w:val="694F68AF"/>
    <w:rsid w:val="696D9177"/>
    <w:rsid w:val="699608A4"/>
    <w:rsid w:val="69AFBF66"/>
    <w:rsid w:val="69D7607D"/>
    <w:rsid w:val="69EAAACB"/>
    <w:rsid w:val="6A0BF3C8"/>
    <w:rsid w:val="6A3AF475"/>
    <w:rsid w:val="6A3DBB1D"/>
    <w:rsid w:val="6A4708E3"/>
    <w:rsid w:val="6A4865B3"/>
    <w:rsid w:val="6A4C6C40"/>
    <w:rsid w:val="6A4FC579"/>
    <w:rsid w:val="6A5AB529"/>
    <w:rsid w:val="6A5B42D5"/>
    <w:rsid w:val="6A90029A"/>
    <w:rsid w:val="6AACF096"/>
    <w:rsid w:val="6AB1F7C4"/>
    <w:rsid w:val="6ABC1662"/>
    <w:rsid w:val="6B155B85"/>
    <w:rsid w:val="6B231540"/>
    <w:rsid w:val="6B26C81C"/>
    <w:rsid w:val="6B26D84F"/>
    <w:rsid w:val="6B2AD7F2"/>
    <w:rsid w:val="6B2CFB90"/>
    <w:rsid w:val="6B309E05"/>
    <w:rsid w:val="6B30D56C"/>
    <w:rsid w:val="6B402581"/>
    <w:rsid w:val="6B5030A9"/>
    <w:rsid w:val="6B52D31B"/>
    <w:rsid w:val="6B6B30AF"/>
    <w:rsid w:val="6B9F2048"/>
    <w:rsid w:val="6BE4B3D0"/>
    <w:rsid w:val="6C0D2447"/>
    <w:rsid w:val="6C21683B"/>
    <w:rsid w:val="6C2422D6"/>
    <w:rsid w:val="6C280EC9"/>
    <w:rsid w:val="6C5059EF"/>
    <w:rsid w:val="6C6A57E4"/>
    <w:rsid w:val="6C7A02C1"/>
    <w:rsid w:val="6C834603"/>
    <w:rsid w:val="6CBC0C51"/>
    <w:rsid w:val="6CC9063D"/>
    <w:rsid w:val="6CDA9CC1"/>
    <w:rsid w:val="6CED26ED"/>
    <w:rsid w:val="6D2271E8"/>
    <w:rsid w:val="6D2B8506"/>
    <w:rsid w:val="6D5C644C"/>
    <w:rsid w:val="6D76726D"/>
    <w:rsid w:val="6D7A8954"/>
    <w:rsid w:val="6D8DCA0F"/>
    <w:rsid w:val="6D9A07CD"/>
    <w:rsid w:val="6DA19042"/>
    <w:rsid w:val="6DC3F1FD"/>
    <w:rsid w:val="6DCD0B66"/>
    <w:rsid w:val="6DCD7D83"/>
    <w:rsid w:val="6DD2B338"/>
    <w:rsid w:val="6DF28EBA"/>
    <w:rsid w:val="6E05249E"/>
    <w:rsid w:val="6E1D1369"/>
    <w:rsid w:val="6E31253C"/>
    <w:rsid w:val="6E3966CB"/>
    <w:rsid w:val="6E3FFA40"/>
    <w:rsid w:val="6E573E6C"/>
    <w:rsid w:val="6E64BAD7"/>
    <w:rsid w:val="6E6831F9"/>
    <w:rsid w:val="6E7556B8"/>
    <w:rsid w:val="6E856C58"/>
    <w:rsid w:val="6E9211A7"/>
    <w:rsid w:val="6EA1BEFF"/>
    <w:rsid w:val="6EA24204"/>
    <w:rsid w:val="6EA4C151"/>
    <w:rsid w:val="6EB0A699"/>
    <w:rsid w:val="6EB58313"/>
    <w:rsid w:val="6EB77444"/>
    <w:rsid w:val="6EB7C70F"/>
    <w:rsid w:val="6EC68B3A"/>
    <w:rsid w:val="6ECB48BD"/>
    <w:rsid w:val="6ED26348"/>
    <w:rsid w:val="6EE3C8C1"/>
    <w:rsid w:val="6EFF743B"/>
    <w:rsid w:val="6F1001D6"/>
    <w:rsid w:val="6F11F9C1"/>
    <w:rsid w:val="6F34E411"/>
    <w:rsid w:val="6F3BA36F"/>
    <w:rsid w:val="6F76FD99"/>
    <w:rsid w:val="6F86647E"/>
    <w:rsid w:val="6F939EDB"/>
    <w:rsid w:val="6F993FB4"/>
    <w:rsid w:val="6FB95D4F"/>
    <w:rsid w:val="6FC4A1C5"/>
    <w:rsid w:val="6FD22206"/>
    <w:rsid w:val="6FD6AF79"/>
    <w:rsid w:val="6FE3EA04"/>
    <w:rsid w:val="6FEAC2E8"/>
    <w:rsid w:val="70041AF2"/>
    <w:rsid w:val="700DCD0B"/>
    <w:rsid w:val="7021CFE3"/>
    <w:rsid w:val="70235AAE"/>
    <w:rsid w:val="702F025B"/>
    <w:rsid w:val="7074C392"/>
    <w:rsid w:val="70761D73"/>
    <w:rsid w:val="707936E9"/>
    <w:rsid w:val="70798613"/>
    <w:rsid w:val="708571F7"/>
    <w:rsid w:val="70A8925E"/>
    <w:rsid w:val="70CF745F"/>
    <w:rsid w:val="70D8AC76"/>
    <w:rsid w:val="70ED35D6"/>
    <w:rsid w:val="70F6CC6E"/>
    <w:rsid w:val="70F9EC82"/>
    <w:rsid w:val="710530D4"/>
    <w:rsid w:val="711BE0FD"/>
    <w:rsid w:val="712A87B5"/>
    <w:rsid w:val="714FAD75"/>
    <w:rsid w:val="716CD106"/>
    <w:rsid w:val="71AAB40B"/>
    <w:rsid w:val="71D7CBD0"/>
    <w:rsid w:val="71D9FA12"/>
    <w:rsid w:val="71F732D1"/>
    <w:rsid w:val="7207EF2E"/>
    <w:rsid w:val="7211FA3C"/>
    <w:rsid w:val="7222B981"/>
    <w:rsid w:val="72265257"/>
    <w:rsid w:val="7227B430"/>
    <w:rsid w:val="722F607E"/>
    <w:rsid w:val="724DE4F1"/>
    <w:rsid w:val="728BC0CC"/>
    <w:rsid w:val="72C80F87"/>
    <w:rsid w:val="72CD1288"/>
    <w:rsid w:val="72CD52FE"/>
    <w:rsid w:val="72EFA081"/>
    <w:rsid w:val="730677B3"/>
    <w:rsid w:val="731085AA"/>
    <w:rsid w:val="7311D998"/>
    <w:rsid w:val="733B363B"/>
    <w:rsid w:val="73482469"/>
    <w:rsid w:val="736AFAF4"/>
    <w:rsid w:val="7370D9BE"/>
    <w:rsid w:val="739BD590"/>
    <w:rsid w:val="73A07C1E"/>
    <w:rsid w:val="73D47A4F"/>
    <w:rsid w:val="73F07FDA"/>
    <w:rsid w:val="74042468"/>
    <w:rsid w:val="74048AC8"/>
    <w:rsid w:val="740A396A"/>
    <w:rsid w:val="740B9C2E"/>
    <w:rsid w:val="742613A5"/>
    <w:rsid w:val="742C0CD1"/>
    <w:rsid w:val="7449B01B"/>
    <w:rsid w:val="744DCDAF"/>
    <w:rsid w:val="744E7A4C"/>
    <w:rsid w:val="74AFBEFD"/>
    <w:rsid w:val="74F2DD98"/>
    <w:rsid w:val="74F94509"/>
    <w:rsid w:val="750817D1"/>
    <w:rsid w:val="751724B9"/>
    <w:rsid w:val="751F805E"/>
    <w:rsid w:val="752F8C3B"/>
    <w:rsid w:val="7544C8A2"/>
    <w:rsid w:val="7554D646"/>
    <w:rsid w:val="758A55BE"/>
    <w:rsid w:val="758DE166"/>
    <w:rsid w:val="758F48B5"/>
    <w:rsid w:val="75909A1A"/>
    <w:rsid w:val="7592274C"/>
    <w:rsid w:val="759DB21D"/>
    <w:rsid w:val="75B8C059"/>
    <w:rsid w:val="75B912F7"/>
    <w:rsid w:val="75B9A03A"/>
    <w:rsid w:val="75F0BB38"/>
    <w:rsid w:val="7645130D"/>
    <w:rsid w:val="7653266B"/>
    <w:rsid w:val="766B8CFA"/>
    <w:rsid w:val="767C8CD4"/>
    <w:rsid w:val="7688EFA1"/>
    <w:rsid w:val="768B6EAD"/>
    <w:rsid w:val="769C1FE7"/>
    <w:rsid w:val="76A7FDB6"/>
    <w:rsid w:val="76B7C075"/>
    <w:rsid w:val="76C81CFA"/>
    <w:rsid w:val="76D1BE44"/>
    <w:rsid w:val="76D6C3D1"/>
    <w:rsid w:val="76F2FB01"/>
    <w:rsid w:val="770BFE4D"/>
    <w:rsid w:val="77717101"/>
    <w:rsid w:val="77826FCF"/>
    <w:rsid w:val="77890ABB"/>
    <w:rsid w:val="778E3D52"/>
    <w:rsid w:val="7794A5A0"/>
    <w:rsid w:val="779ECD3E"/>
    <w:rsid w:val="77E0C8DE"/>
    <w:rsid w:val="780BEB15"/>
    <w:rsid w:val="78140B57"/>
    <w:rsid w:val="7819BE75"/>
    <w:rsid w:val="783C68D1"/>
    <w:rsid w:val="7858DFB3"/>
    <w:rsid w:val="78831BD4"/>
    <w:rsid w:val="788B2B3F"/>
    <w:rsid w:val="78AC485F"/>
    <w:rsid w:val="78BA9397"/>
    <w:rsid w:val="78D078FA"/>
    <w:rsid w:val="7900760A"/>
    <w:rsid w:val="79007BF3"/>
    <w:rsid w:val="791040C4"/>
    <w:rsid w:val="7912288F"/>
    <w:rsid w:val="7916D658"/>
    <w:rsid w:val="791E66B9"/>
    <w:rsid w:val="7935F967"/>
    <w:rsid w:val="7942BEA7"/>
    <w:rsid w:val="7956D28B"/>
    <w:rsid w:val="797207E2"/>
    <w:rsid w:val="79761FE4"/>
    <w:rsid w:val="798D2102"/>
    <w:rsid w:val="7991D886"/>
    <w:rsid w:val="79B2A7EF"/>
    <w:rsid w:val="79B32044"/>
    <w:rsid w:val="79E8E3DF"/>
    <w:rsid w:val="79FF7AC8"/>
    <w:rsid w:val="7A0FBF21"/>
    <w:rsid w:val="7A313C28"/>
    <w:rsid w:val="7A39C90F"/>
    <w:rsid w:val="7A470793"/>
    <w:rsid w:val="7A494C1A"/>
    <w:rsid w:val="7A670112"/>
    <w:rsid w:val="7A7EE96C"/>
    <w:rsid w:val="7A8193F0"/>
    <w:rsid w:val="7A887370"/>
    <w:rsid w:val="7AA45013"/>
    <w:rsid w:val="7AC0E2B4"/>
    <w:rsid w:val="7AD8406B"/>
    <w:rsid w:val="7AE9FD41"/>
    <w:rsid w:val="7AFD8499"/>
    <w:rsid w:val="7B05BC47"/>
    <w:rsid w:val="7B094F51"/>
    <w:rsid w:val="7B22C953"/>
    <w:rsid w:val="7B68CABB"/>
    <w:rsid w:val="7B6A1941"/>
    <w:rsid w:val="7B723045"/>
    <w:rsid w:val="7B7797E2"/>
    <w:rsid w:val="7B78ABB4"/>
    <w:rsid w:val="7B7DAD66"/>
    <w:rsid w:val="7B7F61AD"/>
    <w:rsid w:val="7BC6C8E7"/>
    <w:rsid w:val="7BD14478"/>
    <w:rsid w:val="7C04D8A4"/>
    <w:rsid w:val="7C1A0437"/>
    <w:rsid w:val="7C26323B"/>
    <w:rsid w:val="7C33A849"/>
    <w:rsid w:val="7C50E2F2"/>
    <w:rsid w:val="7C948F47"/>
    <w:rsid w:val="7CC27F19"/>
    <w:rsid w:val="7CC7ED1F"/>
    <w:rsid w:val="7CCB968A"/>
    <w:rsid w:val="7CD698DB"/>
    <w:rsid w:val="7CDBD7A5"/>
    <w:rsid w:val="7CE866BF"/>
    <w:rsid w:val="7CFF2C0F"/>
    <w:rsid w:val="7D054AF6"/>
    <w:rsid w:val="7D0DBA04"/>
    <w:rsid w:val="7D149029"/>
    <w:rsid w:val="7D19499C"/>
    <w:rsid w:val="7D4DC72E"/>
    <w:rsid w:val="7D502073"/>
    <w:rsid w:val="7D5D0CE1"/>
    <w:rsid w:val="7D658BB3"/>
    <w:rsid w:val="7D697490"/>
    <w:rsid w:val="7D71E93C"/>
    <w:rsid w:val="7D72C6B7"/>
    <w:rsid w:val="7DA560DB"/>
    <w:rsid w:val="7DB4CF74"/>
    <w:rsid w:val="7DBE48EC"/>
    <w:rsid w:val="7DBF25C7"/>
    <w:rsid w:val="7DDEB22A"/>
    <w:rsid w:val="7DE73C10"/>
    <w:rsid w:val="7DF4B975"/>
    <w:rsid w:val="7E1B6476"/>
    <w:rsid w:val="7E1BA256"/>
    <w:rsid w:val="7E25015C"/>
    <w:rsid w:val="7E70198C"/>
    <w:rsid w:val="7E825316"/>
    <w:rsid w:val="7E945B9E"/>
    <w:rsid w:val="7EA769B3"/>
    <w:rsid w:val="7EBE7AC1"/>
    <w:rsid w:val="7EBFA25F"/>
    <w:rsid w:val="7EC96D7B"/>
    <w:rsid w:val="7EEB3554"/>
    <w:rsid w:val="7F292085"/>
    <w:rsid w:val="7F635DF3"/>
    <w:rsid w:val="7F71EF91"/>
    <w:rsid w:val="7F8F5208"/>
    <w:rsid w:val="7FA63BEB"/>
    <w:rsid w:val="7FC616C8"/>
    <w:rsid w:val="7FCC8F8E"/>
    <w:rsid w:val="7FD1D7A7"/>
    <w:rsid w:val="7FD7F1A7"/>
    <w:rsid w:val="7FF4F7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60C90"/>
  <w15:chartTrackingRefBased/>
  <w15:docId w15:val="{D2AD7012-B0D3-4C5A-8BC5-236EC572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DCB"/>
    <w:pPr>
      <w:spacing w:before="100" w:beforeAutospacing="1" w:after="100" w:afterAutospacing="1" w:line="240" w:lineRule="auto"/>
      <w:contextualSpacing/>
    </w:pPr>
    <w:rPr>
      <w:rFonts w:ascii="Source Sans Pro" w:hAnsi="Source Sans Pro"/>
    </w:rPr>
  </w:style>
  <w:style w:type="paragraph" w:styleId="Heading1">
    <w:name w:val="heading 1"/>
    <w:basedOn w:val="Normal"/>
    <w:next w:val="Normal"/>
    <w:link w:val="Heading1Char"/>
    <w:uiPriority w:val="9"/>
    <w:qFormat/>
    <w:rsid w:val="004E3DCB"/>
    <w:pPr>
      <w:keepNext/>
      <w:keepLines/>
      <w:outlineLvl w:val="0"/>
    </w:pPr>
    <w:rPr>
      <w:rFonts w:eastAsiaTheme="majorEastAsia" w:cstheme="majorBidi"/>
      <w:b/>
      <w:color w:val="007A40"/>
      <w:sz w:val="28"/>
      <w:szCs w:val="40"/>
    </w:rPr>
  </w:style>
  <w:style w:type="paragraph" w:styleId="Heading2">
    <w:name w:val="heading 2"/>
    <w:basedOn w:val="Normal"/>
    <w:next w:val="Normal"/>
    <w:link w:val="Heading2Char"/>
    <w:uiPriority w:val="9"/>
    <w:unhideWhenUsed/>
    <w:qFormat/>
    <w:rsid w:val="00B353D6"/>
    <w:pPr>
      <w:keepNext/>
      <w:keepLines/>
      <w:outlineLvl w:val="1"/>
    </w:pPr>
    <w:rPr>
      <w:rFonts w:eastAsiaTheme="majorEastAsia" w:cstheme="majorBidi"/>
      <w:b/>
      <w:color w:val="007A40"/>
      <w:szCs w:val="32"/>
    </w:rPr>
  </w:style>
  <w:style w:type="paragraph" w:styleId="Heading3">
    <w:name w:val="heading 3"/>
    <w:basedOn w:val="Normal"/>
    <w:next w:val="Normal"/>
    <w:link w:val="Heading3Char"/>
    <w:uiPriority w:val="9"/>
    <w:semiHidden/>
    <w:unhideWhenUsed/>
    <w:qFormat/>
    <w:rsid w:val="00925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DCB"/>
    <w:rPr>
      <w:rFonts w:ascii="Source Sans Pro" w:eastAsiaTheme="majorEastAsia" w:hAnsi="Source Sans Pro" w:cstheme="majorBidi"/>
      <w:b/>
      <w:color w:val="007A40"/>
      <w:sz w:val="28"/>
      <w:szCs w:val="40"/>
    </w:rPr>
  </w:style>
  <w:style w:type="character" w:customStyle="1" w:styleId="Heading2Char">
    <w:name w:val="Heading 2 Char"/>
    <w:basedOn w:val="DefaultParagraphFont"/>
    <w:link w:val="Heading2"/>
    <w:uiPriority w:val="9"/>
    <w:rsid w:val="00B353D6"/>
    <w:rPr>
      <w:rFonts w:ascii="Source Sans Pro" w:eastAsiaTheme="majorEastAsia" w:hAnsi="Source Sans Pro" w:cstheme="majorBidi"/>
      <w:b/>
      <w:color w:val="007A40"/>
      <w:szCs w:val="32"/>
    </w:rPr>
  </w:style>
  <w:style w:type="character" w:customStyle="1" w:styleId="Heading3Char">
    <w:name w:val="Heading 3 Char"/>
    <w:basedOn w:val="DefaultParagraphFont"/>
    <w:link w:val="Heading3"/>
    <w:uiPriority w:val="9"/>
    <w:semiHidden/>
    <w:rsid w:val="00925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59B"/>
    <w:rPr>
      <w:rFonts w:eastAsiaTheme="majorEastAsia" w:cstheme="majorBidi"/>
      <w:color w:val="272727" w:themeColor="text1" w:themeTint="D8"/>
    </w:rPr>
  </w:style>
  <w:style w:type="paragraph" w:styleId="Title">
    <w:name w:val="Title"/>
    <w:basedOn w:val="Normal"/>
    <w:next w:val="Normal"/>
    <w:link w:val="TitleChar"/>
    <w:uiPriority w:val="10"/>
    <w:qFormat/>
    <w:rsid w:val="0092559B"/>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59B"/>
    <w:pPr>
      <w:spacing w:before="160"/>
      <w:jc w:val="center"/>
    </w:pPr>
    <w:rPr>
      <w:i/>
      <w:iCs/>
      <w:color w:val="404040" w:themeColor="text1" w:themeTint="BF"/>
    </w:rPr>
  </w:style>
  <w:style w:type="character" w:customStyle="1" w:styleId="QuoteChar">
    <w:name w:val="Quote Char"/>
    <w:basedOn w:val="DefaultParagraphFont"/>
    <w:link w:val="Quote"/>
    <w:uiPriority w:val="29"/>
    <w:rsid w:val="0092559B"/>
    <w:rPr>
      <w:i/>
      <w:iCs/>
      <w:color w:val="404040" w:themeColor="text1" w:themeTint="BF"/>
    </w:rPr>
  </w:style>
  <w:style w:type="paragraph" w:styleId="ListParagraph">
    <w:name w:val="List Paragraph"/>
    <w:basedOn w:val="Normal"/>
    <w:uiPriority w:val="34"/>
    <w:qFormat/>
    <w:rsid w:val="0092559B"/>
    <w:pPr>
      <w:ind w:left="720"/>
    </w:pPr>
  </w:style>
  <w:style w:type="character" w:styleId="IntenseEmphasis">
    <w:name w:val="Intense Emphasis"/>
    <w:basedOn w:val="DefaultParagraphFont"/>
    <w:uiPriority w:val="21"/>
    <w:qFormat/>
    <w:rsid w:val="0092559B"/>
    <w:rPr>
      <w:i/>
      <w:iCs/>
      <w:color w:val="0F4761" w:themeColor="accent1" w:themeShade="BF"/>
    </w:rPr>
  </w:style>
  <w:style w:type="paragraph" w:styleId="IntenseQuote">
    <w:name w:val="Intense Quote"/>
    <w:basedOn w:val="Normal"/>
    <w:next w:val="Normal"/>
    <w:link w:val="IntenseQuoteChar"/>
    <w:uiPriority w:val="30"/>
    <w:qFormat/>
    <w:rsid w:val="00925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59B"/>
    <w:rPr>
      <w:i/>
      <w:iCs/>
      <w:color w:val="0F4761" w:themeColor="accent1" w:themeShade="BF"/>
    </w:rPr>
  </w:style>
  <w:style w:type="character" w:styleId="IntenseReference">
    <w:name w:val="Intense Reference"/>
    <w:basedOn w:val="DefaultParagraphFont"/>
    <w:uiPriority w:val="32"/>
    <w:qFormat/>
    <w:rsid w:val="0092559B"/>
    <w:rPr>
      <w:b/>
      <w:bCs/>
      <w:smallCaps/>
      <w:color w:val="0F4761" w:themeColor="accent1" w:themeShade="BF"/>
      <w:spacing w:val="5"/>
    </w:rPr>
  </w:style>
  <w:style w:type="character" w:styleId="Hyperlink">
    <w:name w:val="Hyperlink"/>
    <w:basedOn w:val="DefaultParagraphFont"/>
    <w:uiPriority w:val="99"/>
    <w:unhideWhenUsed/>
    <w:rsid w:val="0092559B"/>
    <w:rPr>
      <w:color w:val="467886" w:themeColor="hyperlink"/>
      <w:u w:val="single"/>
    </w:rPr>
  </w:style>
  <w:style w:type="character" w:styleId="UnresolvedMention">
    <w:name w:val="Unresolved Mention"/>
    <w:basedOn w:val="DefaultParagraphFont"/>
    <w:uiPriority w:val="99"/>
    <w:semiHidden/>
    <w:unhideWhenUsed/>
    <w:rsid w:val="0092559B"/>
    <w:rPr>
      <w:color w:val="605E5C"/>
      <w:shd w:val="clear" w:color="auto" w:fill="E1DFDD"/>
    </w:rPr>
  </w:style>
  <w:style w:type="paragraph" w:styleId="Revision">
    <w:name w:val="Revision"/>
    <w:hidden/>
    <w:uiPriority w:val="99"/>
    <w:semiHidden/>
    <w:rsid w:val="00A749CA"/>
    <w:pPr>
      <w:spacing w:after="0" w:line="240" w:lineRule="auto"/>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02159"/>
    <w:rPr>
      <w:b/>
      <w:bCs/>
    </w:rPr>
  </w:style>
  <w:style w:type="character" w:customStyle="1" w:styleId="CommentSubjectChar">
    <w:name w:val="Comment Subject Char"/>
    <w:basedOn w:val="CommentTextChar"/>
    <w:link w:val="CommentSubject"/>
    <w:uiPriority w:val="99"/>
    <w:semiHidden/>
    <w:rsid w:val="00302159"/>
    <w:rPr>
      <w:b/>
      <w:bCs/>
      <w:sz w:val="20"/>
      <w:szCs w:val="20"/>
    </w:rPr>
  </w:style>
  <w:style w:type="paragraph" w:styleId="Header">
    <w:name w:val="header"/>
    <w:basedOn w:val="Normal"/>
    <w:uiPriority w:val="99"/>
    <w:unhideWhenUsed/>
    <w:rsid w:val="694F68AF"/>
    <w:pPr>
      <w:tabs>
        <w:tab w:val="center" w:pos="4680"/>
        <w:tab w:val="right" w:pos="9360"/>
      </w:tabs>
      <w:spacing w:after="0"/>
    </w:pPr>
  </w:style>
  <w:style w:type="paragraph" w:styleId="Footer">
    <w:name w:val="footer"/>
    <w:basedOn w:val="Normal"/>
    <w:link w:val="FooterChar"/>
    <w:uiPriority w:val="99"/>
    <w:unhideWhenUsed/>
    <w:rsid w:val="694F68AF"/>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868BD"/>
    <w:pPr>
      <w:spacing w:after="0" w:line="240" w:lineRule="auto"/>
    </w:pPr>
    <w:rPr>
      <w:rFonts w:ascii="Source Sans Pro" w:hAnsi="Source Sans Pro"/>
    </w:rPr>
  </w:style>
  <w:style w:type="character" w:styleId="FollowedHyperlink">
    <w:name w:val="FollowedHyperlink"/>
    <w:basedOn w:val="DefaultParagraphFont"/>
    <w:uiPriority w:val="99"/>
    <w:semiHidden/>
    <w:unhideWhenUsed/>
    <w:rsid w:val="000269D7"/>
    <w:rPr>
      <w:color w:val="96607D" w:themeColor="followedHyperlink"/>
      <w:u w:val="single"/>
    </w:rPr>
  </w:style>
  <w:style w:type="character" w:customStyle="1" w:styleId="FooterChar">
    <w:name w:val="Footer Char"/>
    <w:basedOn w:val="DefaultParagraphFont"/>
    <w:link w:val="Footer"/>
    <w:uiPriority w:val="99"/>
    <w:rsid w:val="000E17E4"/>
    <w:rPr>
      <w:rFonts w:ascii="Source Sans Pro" w:hAnsi="Source Sans Pro"/>
    </w:rPr>
  </w:style>
  <w:style w:type="character" w:styleId="Mention">
    <w:name w:val="Mention"/>
    <w:basedOn w:val="DefaultParagraphFont"/>
    <w:uiPriority w:val="99"/>
    <w:unhideWhenUsed/>
    <w:rsid w:val="00437737"/>
    <w:rPr>
      <w:color w:val="2B579A"/>
      <w:shd w:val="clear" w:color="auto" w:fill="E1DFDD"/>
    </w:rPr>
  </w:style>
  <w:style w:type="paragraph" w:styleId="Caption">
    <w:name w:val="caption"/>
    <w:basedOn w:val="Normal"/>
    <w:next w:val="Normal"/>
    <w:uiPriority w:val="35"/>
    <w:unhideWhenUsed/>
    <w:qFormat/>
    <w:rsid w:val="00573275"/>
    <w:pPr>
      <w:spacing w:before="0"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46061">
      <w:bodyDiv w:val="1"/>
      <w:marLeft w:val="0"/>
      <w:marRight w:val="0"/>
      <w:marTop w:val="0"/>
      <w:marBottom w:val="0"/>
      <w:divBdr>
        <w:top w:val="none" w:sz="0" w:space="0" w:color="auto"/>
        <w:left w:val="none" w:sz="0" w:space="0" w:color="auto"/>
        <w:bottom w:val="none" w:sz="0" w:space="0" w:color="auto"/>
        <w:right w:val="none" w:sz="0" w:space="0" w:color="auto"/>
      </w:divBdr>
    </w:div>
    <w:div w:id="929848199">
      <w:bodyDiv w:val="1"/>
      <w:marLeft w:val="0"/>
      <w:marRight w:val="0"/>
      <w:marTop w:val="0"/>
      <w:marBottom w:val="0"/>
      <w:divBdr>
        <w:top w:val="none" w:sz="0" w:space="0" w:color="auto"/>
        <w:left w:val="none" w:sz="0" w:space="0" w:color="auto"/>
        <w:bottom w:val="none" w:sz="0" w:space="0" w:color="auto"/>
        <w:right w:val="none" w:sz="0" w:space="0" w:color="auto"/>
      </w:divBdr>
    </w:div>
    <w:div w:id="1110124752">
      <w:bodyDiv w:val="1"/>
      <w:marLeft w:val="0"/>
      <w:marRight w:val="0"/>
      <w:marTop w:val="0"/>
      <w:marBottom w:val="0"/>
      <w:divBdr>
        <w:top w:val="none" w:sz="0" w:space="0" w:color="auto"/>
        <w:left w:val="none" w:sz="0" w:space="0" w:color="auto"/>
        <w:bottom w:val="none" w:sz="0" w:space="0" w:color="auto"/>
        <w:right w:val="none" w:sz="0" w:space="0" w:color="auto"/>
      </w:divBdr>
    </w:div>
    <w:div w:id="12626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research.uoregon.edu/manage/integrity-compliance/responsible-conduct-research" TargetMode="External"/><Relationship Id="rId26" Type="http://schemas.openxmlformats.org/officeDocument/2006/relationships/hyperlink" Target="https://policies.uoregon.edu/vol-2-academics-instruction-research/ch-6-research-general/research-financial-conflict-interest" TargetMode="External"/><Relationship Id="rId39" Type="http://schemas.openxmlformats.org/officeDocument/2006/relationships/hyperlink" Target="https://www.whitehouse.gov/wp-content/uploads/2025/03/OSTP-Guidance-for-GSS-June-2025.pdf" TargetMode="External"/><Relationship Id="rId21" Type="http://schemas.openxmlformats.org/officeDocument/2006/relationships/hyperlink" Target="https://policies.uoregon.edu/vol-2-academics-instruction-research/ch-6-research-general/allegations-research-misconduct" TargetMode="External"/><Relationship Id="rId34" Type="http://schemas.openxmlformats.org/officeDocument/2006/relationships/hyperlink" Target="https://grants.nih.gov/policy-and-compliance/policy-topics/sharing-policies/dms" TargetMode="External"/><Relationship Id="rId42" Type="http://schemas.openxmlformats.org/officeDocument/2006/relationships/hyperlink" Target="https://www.nsf.gov/news/notice-to-the-research-community-on-ai"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microsoft.com/office/2007/relationships/diagramDrawing" Target="diagrams/drawing1.xml"/><Relationship Id="rId29" Type="http://schemas.openxmlformats.org/officeDocument/2006/relationships/hyperlink" Target="https://trumpwhitehouse.archives.gov/presidential-actions/presidential-memorandum-united-states-government-supported-research-development-national-securit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hitehouse.gov/wp-content/uploads/2025/03/OSTP-Guidance-for-GSS-June-2025.pdf" TargetMode="External"/><Relationship Id="rId24" Type="http://schemas.openxmlformats.org/officeDocument/2006/relationships/hyperlink" Target="https://policies.uoregon.edu/human-research-protection-program" TargetMode="External"/><Relationship Id="rId32" Type="http://schemas.openxmlformats.org/officeDocument/2006/relationships/hyperlink" Target="https://scholarsbank.uoregon.edu/home" TargetMode="External"/><Relationship Id="rId37" Type="http://schemas.openxmlformats.org/officeDocument/2006/relationships/hyperlink" Target="https://www.imls.gov/about-us/additional-resources/policy-notices/public-access" TargetMode="External"/><Relationship Id="rId40" Type="http://schemas.openxmlformats.org/officeDocument/2006/relationships/hyperlink" Target="https://policies.uoregon.edu/vol-2-academics-instruction-research/ch-6-research-general/allegations-research-misconduct"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hyperlink" Target="https://research.uoregon.edu/manage/integrity-compliance/responsible-conduct-research/authorship-guidance" TargetMode="External"/><Relationship Id="rId28" Type="http://schemas.openxmlformats.org/officeDocument/2006/relationships/hyperlink" Target="https://research.uoregon.edu/apply/apply-external-funding/prepare-your-application/bio-sketch-current-pending-support" TargetMode="External"/><Relationship Id="rId36" Type="http://schemas.openxmlformats.org/officeDocument/2006/relationships/hyperlink" Target="https://www.neh.gov/publicaccess" TargetMode="External"/><Relationship Id="rId10" Type="http://schemas.openxmlformats.org/officeDocument/2006/relationships/hyperlink" Target="https://www.whitehouse.gov/presidential-actions/2025/05/restoring-gold-standard-science/" TargetMode="External"/><Relationship Id="rId19" Type="http://schemas.openxmlformats.org/officeDocument/2006/relationships/hyperlink" Target="https://policies.uoregon.edu/vol-2-academics-instruction-research/ch-6-research-general/allegations-research-misconduct" TargetMode="External"/><Relationship Id="rId31" Type="http://schemas.openxmlformats.org/officeDocument/2006/relationships/hyperlink" Target="https://research.uoregon.edu/manage/export-controls/training/research-security-training"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hyperlink" Target="https://research.uoregon.edu/manage/integrity-compliance/human-subjects-research" TargetMode="External"/><Relationship Id="rId27" Type="http://schemas.openxmlformats.org/officeDocument/2006/relationships/hyperlink" Target="https://policies.uoregon.edu/vol-1-governance/ch-2-legal-affairs/conflict-interest-conflict-commitment-and-outside-activities" TargetMode="External"/><Relationship Id="rId30" Type="http://schemas.openxmlformats.org/officeDocument/2006/relationships/hyperlink" Target="https://www.congress.gov/bill/117th-congress/house-bill/4346" TargetMode="External"/><Relationship Id="rId35" Type="http://schemas.openxmlformats.org/officeDocument/2006/relationships/hyperlink" Target="https://www.energy.gov/management/pf-2026-07-data-management-and-sharing-plan-requirements" TargetMode="External"/><Relationship Id="rId43" Type="http://schemas.openxmlformats.org/officeDocument/2006/relationships/header" Target="header1.xml"/><Relationship Id="rId48" Type="http://schemas.microsoft.com/office/2019/05/relationships/documenttasks" Target="documenttasks/documenttasks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diagramData" Target="diagrams/data1.xml"/><Relationship Id="rId17" Type="http://schemas.openxmlformats.org/officeDocument/2006/relationships/hyperlink" Target="https://policies.uoregon.edu/vol-2-academics-instruction-research/ch-5-academic-freedom/academic-freedom-freedom-inquiry-and-free" TargetMode="External"/><Relationship Id="rId25" Type="http://schemas.openxmlformats.org/officeDocument/2006/relationships/hyperlink" Target="https://research.uoregon.edu/human-subject-research-operational-metrics-dashboard" TargetMode="External"/><Relationship Id="rId33" Type="http://schemas.openxmlformats.org/officeDocument/2006/relationships/hyperlink" Target="https://bidenwhitehouse.archives.gov/wp-content/uploads/2022/08/08-2022-OSTP-Public-Access-Memo.pdf" TargetMode="External"/><Relationship Id="rId38" Type="http://schemas.openxmlformats.org/officeDocument/2006/relationships/hyperlink" Target="https://www.nsf.gov/policies/document/pappg24-1-supplement-1" TargetMode="External"/><Relationship Id="rId46" Type="http://schemas.openxmlformats.org/officeDocument/2006/relationships/fontTable" Target="fontTable.xml"/><Relationship Id="rId20" Type="http://schemas.openxmlformats.org/officeDocument/2006/relationships/hyperlink" Target="https://www.nsf.gov/policies/document/pappg24-1-supplement-1" TargetMode="External"/><Relationship Id="rId41" Type="http://schemas.openxmlformats.org/officeDocument/2006/relationships/hyperlink" Target="https://grants.nih.gov/grants/guide/notice-files/NOT-OD-25-132.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2B26E5-93B3-44AB-BA90-0D74FD5D2F0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A3431F35-8107-4C0F-8E9E-1430CA0E0A93}">
      <dgm:prSet phldrT="[Text]"/>
      <dgm:spPr>
        <a:solidFill>
          <a:srgbClr val="007A40"/>
        </a:solidFill>
        <a:ln>
          <a:noFill/>
        </a:ln>
      </dgm:spPr>
      <dgm:t>
        <a:bodyPr/>
        <a:lstStyle/>
        <a:p>
          <a:r>
            <a:rPr lang="en-US"/>
            <a:t>Office of Research Integrity</a:t>
          </a:r>
        </a:p>
      </dgm:t>
    </dgm:pt>
    <dgm:pt modelId="{7C663E72-0C6B-499C-A62F-C622431E09EF}" type="parTrans" cxnId="{538891D9-4B9B-48C3-BD23-F7967F800915}">
      <dgm:prSet/>
      <dgm:spPr/>
      <dgm:t>
        <a:bodyPr/>
        <a:lstStyle/>
        <a:p>
          <a:endParaRPr lang="en-US"/>
        </a:p>
      </dgm:t>
    </dgm:pt>
    <dgm:pt modelId="{5C05C694-D52A-42FE-A36B-C64592A2498C}" type="sibTrans" cxnId="{538891D9-4B9B-48C3-BD23-F7967F800915}">
      <dgm:prSet/>
      <dgm:spPr/>
      <dgm:t>
        <a:bodyPr/>
        <a:lstStyle/>
        <a:p>
          <a:endParaRPr lang="en-US"/>
        </a:p>
      </dgm:t>
    </dgm:pt>
    <dgm:pt modelId="{08FC0EA0-2A0B-4902-8AD7-861F87921294}">
      <dgm:prSet phldrT="[Text]"/>
      <dgm:spPr>
        <a:solidFill>
          <a:srgbClr val="007A40"/>
        </a:solidFill>
        <a:ln>
          <a:noFill/>
        </a:ln>
      </dgm:spPr>
      <dgm:t>
        <a:bodyPr/>
        <a:lstStyle/>
        <a:p>
          <a:r>
            <a:rPr lang="en-US"/>
            <a:t>Animal Welfare</a:t>
          </a:r>
        </a:p>
      </dgm:t>
    </dgm:pt>
    <dgm:pt modelId="{03314AF0-76C2-4852-95BF-57CD2A2E1308}" type="parTrans" cxnId="{71CA4947-F7E1-4C71-9178-2480350F6B47}">
      <dgm:prSet/>
      <dgm:spPr>
        <a:ln>
          <a:solidFill>
            <a:srgbClr val="007A40"/>
          </a:solidFill>
        </a:ln>
      </dgm:spPr>
      <dgm:t>
        <a:bodyPr/>
        <a:lstStyle/>
        <a:p>
          <a:endParaRPr lang="en-US"/>
        </a:p>
      </dgm:t>
    </dgm:pt>
    <dgm:pt modelId="{8C228DB8-436B-4F7F-ADFD-714D887C9C4E}" type="sibTrans" cxnId="{71CA4947-F7E1-4C71-9178-2480350F6B47}">
      <dgm:prSet/>
      <dgm:spPr/>
      <dgm:t>
        <a:bodyPr/>
        <a:lstStyle/>
        <a:p>
          <a:endParaRPr lang="en-US"/>
        </a:p>
      </dgm:t>
    </dgm:pt>
    <dgm:pt modelId="{5FDCC5BA-5F52-443F-84B6-E73904949402}">
      <dgm:prSet phldrT="[Text]"/>
      <dgm:spPr>
        <a:solidFill>
          <a:srgbClr val="007A40"/>
        </a:solidFill>
        <a:ln>
          <a:noFill/>
        </a:ln>
      </dgm:spPr>
      <dgm:t>
        <a:bodyPr/>
        <a:lstStyle/>
        <a:p>
          <a:r>
            <a:rPr lang="en-US"/>
            <a:t>Conflicts of Interest &amp; Commitment</a:t>
          </a:r>
        </a:p>
      </dgm:t>
    </dgm:pt>
    <dgm:pt modelId="{B5F9D82C-1980-4CF3-9862-349B6FAD6D64}" type="parTrans" cxnId="{024250B2-BAFD-487C-ADBA-888B985A3A30}">
      <dgm:prSet/>
      <dgm:spPr>
        <a:ln>
          <a:solidFill>
            <a:srgbClr val="007A40"/>
          </a:solidFill>
        </a:ln>
      </dgm:spPr>
      <dgm:t>
        <a:bodyPr/>
        <a:lstStyle/>
        <a:p>
          <a:endParaRPr lang="en-US"/>
        </a:p>
      </dgm:t>
    </dgm:pt>
    <dgm:pt modelId="{E027F42B-85B0-4B3C-904E-4C1B7C41EFA7}" type="sibTrans" cxnId="{024250B2-BAFD-487C-ADBA-888B985A3A30}">
      <dgm:prSet/>
      <dgm:spPr/>
      <dgm:t>
        <a:bodyPr/>
        <a:lstStyle/>
        <a:p>
          <a:endParaRPr lang="en-US"/>
        </a:p>
      </dgm:t>
    </dgm:pt>
    <dgm:pt modelId="{010463C8-0BC1-47CC-A925-722EF845FA8A}">
      <dgm:prSet phldrT="[Text]"/>
      <dgm:spPr>
        <a:solidFill>
          <a:srgbClr val="007A40"/>
        </a:solidFill>
        <a:ln>
          <a:noFill/>
        </a:ln>
      </dgm:spPr>
      <dgm:t>
        <a:bodyPr/>
        <a:lstStyle/>
        <a:p>
          <a:r>
            <a:rPr lang="en-US"/>
            <a:t>Research Misconduct</a:t>
          </a:r>
        </a:p>
      </dgm:t>
    </dgm:pt>
    <dgm:pt modelId="{E6B67F41-00BE-4469-93FE-A0F1F7946C08}" type="parTrans" cxnId="{E4318272-6FAC-4AC2-AB34-5323B900AFC1}">
      <dgm:prSet/>
      <dgm:spPr>
        <a:ln>
          <a:solidFill>
            <a:srgbClr val="007A40"/>
          </a:solidFill>
        </a:ln>
      </dgm:spPr>
      <dgm:t>
        <a:bodyPr/>
        <a:lstStyle/>
        <a:p>
          <a:endParaRPr lang="en-US"/>
        </a:p>
      </dgm:t>
    </dgm:pt>
    <dgm:pt modelId="{4520EE29-84CB-451C-A63F-450B1753933D}" type="sibTrans" cxnId="{E4318272-6FAC-4AC2-AB34-5323B900AFC1}">
      <dgm:prSet/>
      <dgm:spPr/>
      <dgm:t>
        <a:bodyPr/>
        <a:lstStyle/>
        <a:p>
          <a:endParaRPr lang="en-US"/>
        </a:p>
      </dgm:t>
    </dgm:pt>
    <dgm:pt modelId="{01432CEA-6E79-4E29-A3B9-13BC0BFC5A7B}">
      <dgm:prSet phldrT="[Text]"/>
      <dgm:spPr>
        <a:solidFill>
          <a:srgbClr val="007A40"/>
        </a:solidFill>
        <a:ln>
          <a:noFill/>
        </a:ln>
      </dgm:spPr>
      <dgm:t>
        <a:bodyPr/>
        <a:lstStyle/>
        <a:p>
          <a:r>
            <a:rPr lang="en-US"/>
            <a:t>Human Subjects Research</a:t>
          </a:r>
        </a:p>
      </dgm:t>
    </dgm:pt>
    <dgm:pt modelId="{A5315554-2D74-4E8E-8B46-1C78D330378A}" type="parTrans" cxnId="{5AC47F8D-C214-4698-B40B-6C5C01339B82}">
      <dgm:prSet/>
      <dgm:spPr>
        <a:ln>
          <a:solidFill>
            <a:srgbClr val="007A40"/>
          </a:solidFill>
        </a:ln>
      </dgm:spPr>
      <dgm:t>
        <a:bodyPr/>
        <a:lstStyle/>
        <a:p>
          <a:endParaRPr lang="en-US"/>
        </a:p>
      </dgm:t>
    </dgm:pt>
    <dgm:pt modelId="{D3933E2F-68B0-4FB4-B743-3CF54663295B}" type="sibTrans" cxnId="{5AC47F8D-C214-4698-B40B-6C5C01339B82}">
      <dgm:prSet/>
      <dgm:spPr/>
      <dgm:t>
        <a:bodyPr/>
        <a:lstStyle/>
        <a:p>
          <a:endParaRPr lang="en-US"/>
        </a:p>
      </dgm:t>
    </dgm:pt>
    <dgm:pt modelId="{9355E17C-AC77-437A-8289-804462E145AA}">
      <dgm:prSet phldrT="[Text]"/>
      <dgm:spPr>
        <a:solidFill>
          <a:srgbClr val="007A40"/>
        </a:solidFill>
        <a:ln>
          <a:noFill/>
        </a:ln>
      </dgm:spPr>
      <dgm:t>
        <a:bodyPr/>
        <a:lstStyle/>
        <a:p>
          <a:r>
            <a:rPr lang="en-US"/>
            <a:t>National Security in Research Committee</a:t>
          </a:r>
        </a:p>
      </dgm:t>
    </dgm:pt>
    <dgm:pt modelId="{A770882C-D1F0-4469-A743-B9ABF9EF2FC1}" type="parTrans" cxnId="{40C16C5F-432E-4AF1-BF83-E90F11658501}">
      <dgm:prSet/>
      <dgm:spPr>
        <a:ln>
          <a:solidFill>
            <a:srgbClr val="007A40"/>
          </a:solidFill>
        </a:ln>
      </dgm:spPr>
      <dgm:t>
        <a:bodyPr/>
        <a:lstStyle/>
        <a:p>
          <a:endParaRPr lang="en-US"/>
        </a:p>
      </dgm:t>
    </dgm:pt>
    <dgm:pt modelId="{2AB3782E-738B-47ED-99BB-7E8706B8627E}" type="sibTrans" cxnId="{40C16C5F-432E-4AF1-BF83-E90F11658501}">
      <dgm:prSet/>
      <dgm:spPr/>
      <dgm:t>
        <a:bodyPr/>
        <a:lstStyle/>
        <a:p>
          <a:endParaRPr lang="en-US"/>
        </a:p>
      </dgm:t>
    </dgm:pt>
    <dgm:pt modelId="{57FA6215-A715-4E3B-AE1E-25F7BA618209}">
      <dgm:prSet phldrT="[Text]"/>
      <dgm:spPr>
        <a:solidFill>
          <a:srgbClr val="007A40"/>
        </a:solidFill>
        <a:ln>
          <a:noFill/>
        </a:ln>
      </dgm:spPr>
      <dgm:t>
        <a:bodyPr/>
        <a:lstStyle/>
        <a:p>
          <a:r>
            <a:rPr lang="en-US"/>
            <a:t>Export Controls</a:t>
          </a:r>
        </a:p>
      </dgm:t>
    </dgm:pt>
    <dgm:pt modelId="{0B40CA27-B397-4821-8769-08EC66456CF0}" type="parTrans" cxnId="{E9D16D83-4CAD-4ED9-9988-BDCF4878E1E6}">
      <dgm:prSet/>
      <dgm:spPr>
        <a:ln>
          <a:solidFill>
            <a:srgbClr val="007A40"/>
          </a:solidFill>
        </a:ln>
      </dgm:spPr>
      <dgm:t>
        <a:bodyPr/>
        <a:lstStyle/>
        <a:p>
          <a:endParaRPr lang="en-US"/>
        </a:p>
      </dgm:t>
    </dgm:pt>
    <dgm:pt modelId="{BE8428EC-A19A-486C-AC95-DBEB1E239C51}" type="sibTrans" cxnId="{E9D16D83-4CAD-4ED9-9988-BDCF4878E1E6}">
      <dgm:prSet/>
      <dgm:spPr/>
      <dgm:t>
        <a:bodyPr/>
        <a:lstStyle/>
        <a:p>
          <a:endParaRPr lang="en-US"/>
        </a:p>
      </dgm:t>
    </dgm:pt>
    <dgm:pt modelId="{519FA97C-C4BE-4561-9720-D8952918E4D8}" type="pres">
      <dgm:prSet presAssocID="{242B26E5-93B3-44AB-BA90-0D74FD5D2F0F}" presName="hierChild1" presStyleCnt="0">
        <dgm:presLayoutVars>
          <dgm:orgChart val="1"/>
          <dgm:chPref val="1"/>
          <dgm:dir/>
          <dgm:animOne val="branch"/>
          <dgm:animLvl val="lvl"/>
          <dgm:resizeHandles/>
        </dgm:presLayoutVars>
      </dgm:prSet>
      <dgm:spPr/>
    </dgm:pt>
    <dgm:pt modelId="{51B9ABA5-4293-48A7-8BA1-0BAE89D7D07F}" type="pres">
      <dgm:prSet presAssocID="{A3431F35-8107-4C0F-8E9E-1430CA0E0A93}" presName="hierRoot1" presStyleCnt="0">
        <dgm:presLayoutVars>
          <dgm:hierBranch val="init"/>
        </dgm:presLayoutVars>
      </dgm:prSet>
      <dgm:spPr/>
    </dgm:pt>
    <dgm:pt modelId="{914746B3-6812-4701-A778-1E7FF45469A5}" type="pres">
      <dgm:prSet presAssocID="{A3431F35-8107-4C0F-8E9E-1430CA0E0A93}" presName="rootComposite1" presStyleCnt="0"/>
      <dgm:spPr/>
    </dgm:pt>
    <dgm:pt modelId="{834C8FD7-D53F-4080-BAE0-A3CAB8469D10}" type="pres">
      <dgm:prSet presAssocID="{A3431F35-8107-4C0F-8E9E-1430CA0E0A93}" presName="rootText1" presStyleLbl="node0" presStyleIdx="0" presStyleCnt="1" custScaleX="196269" custScaleY="80236">
        <dgm:presLayoutVars>
          <dgm:chPref val="3"/>
        </dgm:presLayoutVars>
      </dgm:prSet>
      <dgm:spPr/>
    </dgm:pt>
    <dgm:pt modelId="{CF8C6F7D-3169-44F9-85BA-416E57624585}" type="pres">
      <dgm:prSet presAssocID="{A3431F35-8107-4C0F-8E9E-1430CA0E0A93}" presName="rootConnector1" presStyleLbl="node1" presStyleIdx="0" presStyleCnt="0"/>
      <dgm:spPr/>
    </dgm:pt>
    <dgm:pt modelId="{D304C0FE-9E30-4A97-8DB8-7DFC73A9B98A}" type="pres">
      <dgm:prSet presAssocID="{A3431F35-8107-4C0F-8E9E-1430CA0E0A93}" presName="hierChild2" presStyleCnt="0"/>
      <dgm:spPr/>
    </dgm:pt>
    <dgm:pt modelId="{7CE4B2B2-2FF9-48F1-A72E-9D74A196D1E4}" type="pres">
      <dgm:prSet presAssocID="{03314AF0-76C2-4852-95BF-57CD2A2E1308}" presName="Name37" presStyleLbl="parChTrans1D2" presStyleIdx="0" presStyleCnt="6"/>
      <dgm:spPr/>
    </dgm:pt>
    <dgm:pt modelId="{F8EC9A81-D272-42E9-9044-FA4A62306652}" type="pres">
      <dgm:prSet presAssocID="{08FC0EA0-2A0B-4902-8AD7-861F87921294}" presName="hierRoot2" presStyleCnt="0">
        <dgm:presLayoutVars>
          <dgm:hierBranch val="init"/>
        </dgm:presLayoutVars>
      </dgm:prSet>
      <dgm:spPr/>
    </dgm:pt>
    <dgm:pt modelId="{973E76AD-9542-45A3-89F0-0FB3AF95CE04}" type="pres">
      <dgm:prSet presAssocID="{08FC0EA0-2A0B-4902-8AD7-861F87921294}" presName="rootComposite" presStyleCnt="0"/>
      <dgm:spPr/>
    </dgm:pt>
    <dgm:pt modelId="{65C91A2C-0564-4013-B0D3-9BA10C8BDA5D}" type="pres">
      <dgm:prSet presAssocID="{08FC0EA0-2A0B-4902-8AD7-861F87921294}" presName="rootText" presStyleLbl="node2" presStyleIdx="0" presStyleCnt="6">
        <dgm:presLayoutVars>
          <dgm:chPref val="3"/>
        </dgm:presLayoutVars>
      </dgm:prSet>
      <dgm:spPr/>
    </dgm:pt>
    <dgm:pt modelId="{11C30176-E299-4EF0-8A07-3591F0551967}" type="pres">
      <dgm:prSet presAssocID="{08FC0EA0-2A0B-4902-8AD7-861F87921294}" presName="rootConnector" presStyleLbl="node2" presStyleIdx="0" presStyleCnt="6"/>
      <dgm:spPr/>
    </dgm:pt>
    <dgm:pt modelId="{7E277AB9-4987-4504-8D5E-8E70203B018A}" type="pres">
      <dgm:prSet presAssocID="{08FC0EA0-2A0B-4902-8AD7-861F87921294}" presName="hierChild4" presStyleCnt="0"/>
      <dgm:spPr/>
    </dgm:pt>
    <dgm:pt modelId="{EDD5C41A-BB3D-4A49-B8D1-B999EC895DA3}" type="pres">
      <dgm:prSet presAssocID="{08FC0EA0-2A0B-4902-8AD7-861F87921294}" presName="hierChild5" presStyleCnt="0"/>
      <dgm:spPr/>
    </dgm:pt>
    <dgm:pt modelId="{209AE163-68CF-420A-BFD6-4BB9E7BA5B5B}" type="pres">
      <dgm:prSet presAssocID="{B5F9D82C-1980-4CF3-9862-349B6FAD6D64}" presName="Name37" presStyleLbl="parChTrans1D2" presStyleIdx="1" presStyleCnt="6"/>
      <dgm:spPr/>
    </dgm:pt>
    <dgm:pt modelId="{4AECBF5A-BD9A-4B36-B8F3-5946C29012EB}" type="pres">
      <dgm:prSet presAssocID="{5FDCC5BA-5F52-443F-84B6-E73904949402}" presName="hierRoot2" presStyleCnt="0">
        <dgm:presLayoutVars>
          <dgm:hierBranch val="init"/>
        </dgm:presLayoutVars>
      </dgm:prSet>
      <dgm:spPr/>
    </dgm:pt>
    <dgm:pt modelId="{9EDB156A-97BF-47DE-9110-194C383BDE4A}" type="pres">
      <dgm:prSet presAssocID="{5FDCC5BA-5F52-443F-84B6-E73904949402}" presName="rootComposite" presStyleCnt="0"/>
      <dgm:spPr/>
    </dgm:pt>
    <dgm:pt modelId="{86449C43-D2A2-42F6-BD32-01C5FEAFB7A5}" type="pres">
      <dgm:prSet presAssocID="{5FDCC5BA-5F52-443F-84B6-E73904949402}" presName="rootText" presStyleLbl="node2" presStyleIdx="1" presStyleCnt="6">
        <dgm:presLayoutVars>
          <dgm:chPref val="3"/>
        </dgm:presLayoutVars>
      </dgm:prSet>
      <dgm:spPr/>
    </dgm:pt>
    <dgm:pt modelId="{7D86E7BD-B30A-4DFC-8222-0ABB9C79B10B}" type="pres">
      <dgm:prSet presAssocID="{5FDCC5BA-5F52-443F-84B6-E73904949402}" presName="rootConnector" presStyleLbl="node2" presStyleIdx="1" presStyleCnt="6"/>
      <dgm:spPr/>
    </dgm:pt>
    <dgm:pt modelId="{7166889D-F532-46AB-85B3-85129180E91B}" type="pres">
      <dgm:prSet presAssocID="{5FDCC5BA-5F52-443F-84B6-E73904949402}" presName="hierChild4" presStyleCnt="0"/>
      <dgm:spPr/>
    </dgm:pt>
    <dgm:pt modelId="{1220B876-AF47-43A1-85C8-8F4E30D6E840}" type="pres">
      <dgm:prSet presAssocID="{5FDCC5BA-5F52-443F-84B6-E73904949402}" presName="hierChild5" presStyleCnt="0"/>
      <dgm:spPr/>
    </dgm:pt>
    <dgm:pt modelId="{0625736A-16B4-47C2-B576-101C97E4915B}" type="pres">
      <dgm:prSet presAssocID="{0B40CA27-B397-4821-8769-08EC66456CF0}" presName="Name37" presStyleLbl="parChTrans1D2" presStyleIdx="2" presStyleCnt="6"/>
      <dgm:spPr/>
    </dgm:pt>
    <dgm:pt modelId="{6FCD9071-52FC-4EDB-8A4A-36F08CF326BA}" type="pres">
      <dgm:prSet presAssocID="{57FA6215-A715-4E3B-AE1E-25F7BA618209}" presName="hierRoot2" presStyleCnt="0">
        <dgm:presLayoutVars>
          <dgm:hierBranch val="init"/>
        </dgm:presLayoutVars>
      </dgm:prSet>
      <dgm:spPr/>
    </dgm:pt>
    <dgm:pt modelId="{ED6E305C-1635-417F-B5EF-F0F3C8DDE5BC}" type="pres">
      <dgm:prSet presAssocID="{57FA6215-A715-4E3B-AE1E-25F7BA618209}" presName="rootComposite" presStyleCnt="0"/>
      <dgm:spPr/>
    </dgm:pt>
    <dgm:pt modelId="{18D93186-0F24-47FC-9FA3-588E16969723}" type="pres">
      <dgm:prSet presAssocID="{57FA6215-A715-4E3B-AE1E-25F7BA618209}" presName="rootText" presStyleLbl="node2" presStyleIdx="2" presStyleCnt="6">
        <dgm:presLayoutVars>
          <dgm:chPref val="3"/>
        </dgm:presLayoutVars>
      </dgm:prSet>
      <dgm:spPr/>
    </dgm:pt>
    <dgm:pt modelId="{9441DC63-7D5B-4B6B-9B91-C274FF8A79B2}" type="pres">
      <dgm:prSet presAssocID="{57FA6215-A715-4E3B-AE1E-25F7BA618209}" presName="rootConnector" presStyleLbl="node2" presStyleIdx="2" presStyleCnt="6"/>
      <dgm:spPr/>
    </dgm:pt>
    <dgm:pt modelId="{D198926B-A240-4D10-9BDB-E23D8730A094}" type="pres">
      <dgm:prSet presAssocID="{57FA6215-A715-4E3B-AE1E-25F7BA618209}" presName="hierChild4" presStyleCnt="0"/>
      <dgm:spPr/>
    </dgm:pt>
    <dgm:pt modelId="{FAC28928-5693-4863-8162-E0D54442271C}" type="pres">
      <dgm:prSet presAssocID="{57FA6215-A715-4E3B-AE1E-25F7BA618209}" presName="hierChild5" presStyleCnt="0"/>
      <dgm:spPr/>
    </dgm:pt>
    <dgm:pt modelId="{55142918-99E1-48D6-9556-BB51653CAC95}" type="pres">
      <dgm:prSet presAssocID="{A5315554-2D74-4E8E-8B46-1C78D330378A}" presName="Name37" presStyleLbl="parChTrans1D2" presStyleIdx="3" presStyleCnt="6"/>
      <dgm:spPr/>
    </dgm:pt>
    <dgm:pt modelId="{4CBA0111-037E-4845-9FFF-77B715547719}" type="pres">
      <dgm:prSet presAssocID="{01432CEA-6E79-4E29-A3B9-13BC0BFC5A7B}" presName="hierRoot2" presStyleCnt="0">
        <dgm:presLayoutVars>
          <dgm:hierBranch val="init"/>
        </dgm:presLayoutVars>
      </dgm:prSet>
      <dgm:spPr/>
    </dgm:pt>
    <dgm:pt modelId="{A6317205-9BB2-41C9-A64B-CC955CA5AF4D}" type="pres">
      <dgm:prSet presAssocID="{01432CEA-6E79-4E29-A3B9-13BC0BFC5A7B}" presName="rootComposite" presStyleCnt="0"/>
      <dgm:spPr/>
    </dgm:pt>
    <dgm:pt modelId="{AF7FC74E-965F-418A-B169-DEEAC6E49255}" type="pres">
      <dgm:prSet presAssocID="{01432CEA-6E79-4E29-A3B9-13BC0BFC5A7B}" presName="rootText" presStyleLbl="node2" presStyleIdx="3" presStyleCnt="6">
        <dgm:presLayoutVars>
          <dgm:chPref val="3"/>
        </dgm:presLayoutVars>
      </dgm:prSet>
      <dgm:spPr/>
    </dgm:pt>
    <dgm:pt modelId="{42F02722-B82D-48F6-ACFA-13E9175A04ED}" type="pres">
      <dgm:prSet presAssocID="{01432CEA-6E79-4E29-A3B9-13BC0BFC5A7B}" presName="rootConnector" presStyleLbl="node2" presStyleIdx="3" presStyleCnt="6"/>
      <dgm:spPr/>
    </dgm:pt>
    <dgm:pt modelId="{E2FECECE-518B-4A13-9046-F80234E5577A}" type="pres">
      <dgm:prSet presAssocID="{01432CEA-6E79-4E29-A3B9-13BC0BFC5A7B}" presName="hierChild4" presStyleCnt="0"/>
      <dgm:spPr/>
    </dgm:pt>
    <dgm:pt modelId="{DA8A6469-EE11-46AB-B32B-2D2BD0499C8A}" type="pres">
      <dgm:prSet presAssocID="{01432CEA-6E79-4E29-A3B9-13BC0BFC5A7B}" presName="hierChild5" presStyleCnt="0"/>
      <dgm:spPr/>
    </dgm:pt>
    <dgm:pt modelId="{1303D130-1C92-4F61-81AB-FBEB59FD5FE3}" type="pres">
      <dgm:prSet presAssocID="{A770882C-D1F0-4469-A743-B9ABF9EF2FC1}" presName="Name37" presStyleLbl="parChTrans1D2" presStyleIdx="4" presStyleCnt="6"/>
      <dgm:spPr/>
    </dgm:pt>
    <dgm:pt modelId="{B7B27FAF-AE8E-4DD6-B82C-43A015199FAA}" type="pres">
      <dgm:prSet presAssocID="{9355E17C-AC77-437A-8289-804462E145AA}" presName="hierRoot2" presStyleCnt="0">
        <dgm:presLayoutVars>
          <dgm:hierBranch val="init"/>
        </dgm:presLayoutVars>
      </dgm:prSet>
      <dgm:spPr/>
    </dgm:pt>
    <dgm:pt modelId="{C3679E9F-B25A-4181-AAFC-0C752B70A9D8}" type="pres">
      <dgm:prSet presAssocID="{9355E17C-AC77-437A-8289-804462E145AA}" presName="rootComposite" presStyleCnt="0"/>
      <dgm:spPr/>
    </dgm:pt>
    <dgm:pt modelId="{4C5FCF72-178C-4586-A85E-AF4AFA67BBDC}" type="pres">
      <dgm:prSet presAssocID="{9355E17C-AC77-437A-8289-804462E145AA}" presName="rootText" presStyleLbl="node2" presStyleIdx="4" presStyleCnt="6">
        <dgm:presLayoutVars>
          <dgm:chPref val="3"/>
        </dgm:presLayoutVars>
      </dgm:prSet>
      <dgm:spPr/>
    </dgm:pt>
    <dgm:pt modelId="{B5CE292E-F931-4AE4-BD95-04BE403554A2}" type="pres">
      <dgm:prSet presAssocID="{9355E17C-AC77-437A-8289-804462E145AA}" presName="rootConnector" presStyleLbl="node2" presStyleIdx="4" presStyleCnt="6"/>
      <dgm:spPr/>
    </dgm:pt>
    <dgm:pt modelId="{B1C0329C-1A1A-4B28-9D98-B26C9DAD8766}" type="pres">
      <dgm:prSet presAssocID="{9355E17C-AC77-437A-8289-804462E145AA}" presName="hierChild4" presStyleCnt="0"/>
      <dgm:spPr/>
    </dgm:pt>
    <dgm:pt modelId="{1A4D6FFD-BCE2-4BEB-A08D-506C30965444}" type="pres">
      <dgm:prSet presAssocID="{9355E17C-AC77-437A-8289-804462E145AA}" presName="hierChild5" presStyleCnt="0"/>
      <dgm:spPr/>
    </dgm:pt>
    <dgm:pt modelId="{38FCF11A-C5F6-4083-9244-BF63F328EC70}" type="pres">
      <dgm:prSet presAssocID="{E6B67F41-00BE-4469-93FE-A0F1F7946C08}" presName="Name37" presStyleLbl="parChTrans1D2" presStyleIdx="5" presStyleCnt="6"/>
      <dgm:spPr/>
    </dgm:pt>
    <dgm:pt modelId="{186303DC-0AC9-4A85-A075-5D4BD6832F6A}" type="pres">
      <dgm:prSet presAssocID="{010463C8-0BC1-47CC-A925-722EF845FA8A}" presName="hierRoot2" presStyleCnt="0">
        <dgm:presLayoutVars>
          <dgm:hierBranch val="init"/>
        </dgm:presLayoutVars>
      </dgm:prSet>
      <dgm:spPr/>
    </dgm:pt>
    <dgm:pt modelId="{708DF980-D8E9-4679-95CB-9F8F7B90C7A4}" type="pres">
      <dgm:prSet presAssocID="{010463C8-0BC1-47CC-A925-722EF845FA8A}" presName="rootComposite" presStyleCnt="0"/>
      <dgm:spPr/>
    </dgm:pt>
    <dgm:pt modelId="{0ACF6E07-3111-4AF1-96C0-9C73B88805F0}" type="pres">
      <dgm:prSet presAssocID="{010463C8-0BC1-47CC-A925-722EF845FA8A}" presName="rootText" presStyleLbl="node2" presStyleIdx="5" presStyleCnt="6">
        <dgm:presLayoutVars>
          <dgm:chPref val="3"/>
        </dgm:presLayoutVars>
      </dgm:prSet>
      <dgm:spPr/>
    </dgm:pt>
    <dgm:pt modelId="{5F46BE1B-BBF6-4F24-B0B6-D282F1F4899C}" type="pres">
      <dgm:prSet presAssocID="{010463C8-0BC1-47CC-A925-722EF845FA8A}" presName="rootConnector" presStyleLbl="node2" presStyleIdx="5" presStyleCnt="6"/>
      <dgm:spPr/>
    </dgm:pt>
    <dgm:pt modelId="{EAD0C5B5-CBAE-4DC2-9BA8-B9682B07FBD7}" type="pres">
      <dgm:prSet presAssocID="{010463C8-0BC1-47CC-A925-722EF845FA8A}" presName="hierChild4" presStyleCnt="0"/>
      <dgm:spPr/>
    </dgm:pt>
    <dgm:pt modelId="{C0046171-B17E-4C87-93CD-54AE1534FB3C}" type="pres">
      <dgm:prSet presAssocID="{010463C8-0BC1-47CC-A925-722EF845FA8A}" presName="hierChild5" presStyleCnt="0"/>
      <dgm:spPr/>
    </dgm:pt>
    <dgm:pt modelId="{D2D3FFBA-1260-4785-B4C4-27BC98FCFA0E}" type="pres">
      <dgm:prSet presAssocID="{A3431F35-8107-4C0F-8E9E-1430CA0E0A93}" presName="hierChild3" presStyleCnt="0"/>
      <dgm:spPr/>
    </dgm:pt>
  </dgm:ptLst>
  <dgm:cxnLst>
    <dgm:cxn modelId="{86FAD701-7881-4CD2-BE94-CA62E605E895}" type="presOf" srcId="{08FC0EA0-2A0B-4902-8AD7-861F87921294}" destId="{11C30176-E299-4EF0-8A07-3591F0551967}" srcOrd="1" destOrd="0" presId="urn:microsoft.com/office/officeart/2005/8/layout/orgChart1"/>
    <dgm:cxn modelId="{DB26C90F-C6A5-4548-93D6-65060D519AAA}" type="presOf" srcId="{01432CEA-6E79-4E29-A3B9-13BC0BFC5A7B}" destId="{AF7FC74E-965F-418A-B169-DEEAC6E49255}" srcOrd="0" destOrd="0" presId="urn:microsoft.com/office/officeart/2005/8/layout/orgChart1"/>
    <dgm:cxn modelId="{AEFDFB38-BD13-445C-BFA0-C0B96A1B1E87}" type="presOf" srcId="{9355E17C-AC77-437A-8289-804462E145AA}" destId="{4C5FCF72-178C-4586-A85E-AF4AFA67BBDC}" srcOrd="0" destOrd="0" presId="urn:microsoft.com/office/officeart/2005/8/layout/orgChart1"/>
    <dgm:cxn modelId="{58A1E83D-391B-47F7-861E-B72E71DA8201}" type="presOf" srcId="{A3431F35-8107-4C0F-8E9E-1430CA0E0A93}" destId="{CF8C6F7D-3169-44F9-85BA-416E57624585}" srcOrd="1" destOrd="0" presId="urn:microsoft.com/office/officeart/2005/8/layout/orgChart1"/>
    <dgm:cxn modelId="{26BC815E-E65B-4F1B-9CA9-415941F11C21}" type="presOf" srcId="{242B26E5-93B3-44AB-BA90-0D74FD5D2F0F}" destId="{519FA97C-C4BE-4561-9720-D8952918E4D8}" srcOrd="0" destOrd="0" presId="urn:microsoft.com/office/officeart/2005/8/layout/orgChart1"/>
    <dgm:cxn modelId="{8DFD175F-B1ED-4652-8ECF-8BD7334DCDBB}" type="presOf" srcId="{57FA6215-A715-4E3B-AE1E-25F7BA618209}" destId="{18D93186-0F24-47FC-9FA3-588E16969723}" srcOrd="0" destOrd="0" presId="urn:microsoft.com/office/officeart/2005/8/layout/orgChart1"/>
    <dgm:cxn modelId="{40C16C5F-432E-4AF1-BF83-E90F11658501}" srcId="{A3431F35-8107-4C0F-8E9E-1430CA0E0A93}" destId="{9355E17C-AC77-437A-8289-804462E145AA}" srcOrd="4" destOrd="0" parTransId="{A770882C-D1F0-4469-A743-B9ABF9EF2FC1}" sibTransId="{2AB3782E-738B-47ED-99BB-7E8706B8627E}"/>
    <dgm:cxn modelId="{71CA4947-F7E1-4C71-9178-2480350F6B47}" srcId="{A3431F35-8107-4C0F-8E9E-1430CA0E0A93}" destId="{08FC0EA0-2A0B-4902-8AD7-861F87921294}" srcOrd="0" destOrd="0" parTransId="{03314AF0-76C2-4852-95BF-57CD2A2E1308}" sibTransId="{8C228DB8-436B-4F7F-ADFD-714D887C9C4E}"/>
    <dgm:cxn modelId="{583FC34B-654E-481E-83F0-FC5048D5E302}" type="presOf" srcId="{5FDCC5BA-5F52-443F-84B6-E73904949402}" destId="{7D86E7BD-B30A-4DFC-8222-0ABB9C79B10B}" srcOrd="1" destOrd="0" presId="urn:microsoft.com/office/officeart/2005/8/layout/orgChart1"/>
    <dgm:cxn modelId="{CB720850-A88B-4D9D-9177-FD6D308232A3}" type="presOf" srcId="{08FC0EA0-2A0B-4902-8AD7-861F87921294}" destId="{65C91A2C-0564-4013-B0D3-9BA10C8BDA5D}" srcOrd="0" destOrd="0" presId="urn:microsoft.com/office/officeart/2005/8/layout/orgChart1"/>
    <dgm:cxn modelId="{E4318272-6FAC-4AC2-AB34-5323B900AFC1}" srcId="{A3431F35-8107-4C0F-8E9E-1430CA0E0A93}" destId="{010463C8-0BC1-47CC-A925-722EF845FA8A}" srcOrd="5" destOrd="0" parTransId="{E6B67F41-00BE-4469-93FE-A0F1F7946C08}" sibTransId="{4520EE29-84CB-451C-A63F-450B1753933D}"/>
    <dgm:cxn modelId="{AA6A3D73-2057-4540-AAC1-68A517C0082D}" type="presOf" srcId="{01432CEA-6E79-4E29-A3B9-13BC0BFC5A7B}" destId="{42F02722-B82D-48F6-ACFA-13E9175A04ED}" srcOrd="1" destOrd="0" presId="urn:microsoft.com/office/officeart/2005/8/layout/orgChart1"/>
    <dgm:cxn modelId="{64E2C955-558E-4C0E-94C6-F7CEAE1630D3}" type="presOf" srcId="{A5315554-2D74-4E8E-8B46-1C78D330378A}" destId="{55142918-99E1-48D6-9556-BB51653CAC95}" srcOrd="0" destOrd="0" presId="urn:microsoft.com/office/officeart/2005/8/layout/orgChart1"/>
    <dgm:cxn modelId="{E9D16D83-4CAD-4ED9-9988-BDCF4878E1E6}" srcId="{A3431F35-8107-4C0F-8E9E-1430CA0E0A93}" destId="{57FA6215-A715-4E3B-AE1E-25F7BA618209}" srcOrd="2" destOrd="0" parTransId="{0B40CA27-B397-4821-8769-08EC66456CF0}" sibTransId="{BE8428EC-A19A-486C-AC95-DBEB1E239C51}"/>
    <dgm:cxn modelId="{F0C0CC87-D4A8-47C4-A8D3-58F1B6038329}" type="presOf" srcId="{9355E17C-AC77-437A-8289-804462E145AA}" destId="{B5CE292E-F931-4AE4-BD95-04BE403554A2}" srcOrd="1" destOrd="0" presId="urn:microsoft.com/office/officeart/2005/8/layout/orgChart1"/>
    <dgm:cxn modelId="{5AC47F8D-C214-4698-B40B-6C5C01339B82}" srcId="{A3431F35-8107-4C0F-8E9E-1430CA0E0A93}" destId="{01432CEA-6E79-4E29-A3B9-13BC0BFC5A7B}" srcOrd="3" destOrd="0" parTransId="{A5315554-2D74-4E8E-8B46-1C78D330378A}" sibTransId="{D3933E2F-68B0-4FB4-B743-3CF54663295B}"/>
    <dgm:cxn modelId="{6B8D7792-D166-43E8-AEAD-54907DFD0706}" type="presOf" srcId="{B5F9D82C-1980-4CF3-9862-349B6FAD6D64}" destId="{209AE163-68CF-420A-BFD6-4BB9E7BA5B5B}" srcOrd="0" destOrd="0" presId="urn:microsoft.com/office/officeart/2005/8/layout/orgChart1"/>
    <dgm:cxn modelId="{32B64F95-14EC-4325-9A3F-B297323EF9E1}" type="presOf" srcId="{5FDCC5BA-5F52-443F-84B6-E73904949402}" destId="{86449C43-D2A2-42F6-BD32-01C5FEAFB7A5}" srcOrd="0" destOrd="0" presId="urn:microsoft.com/office/officeart/2005/8/layout/orgChart1"/>
    <dgm:cxn modelId="{D71F1AA9-1A51-4B74-A92E-03FB4EA60ADE}" type="presOf" srcId="{A3431F35-8107-4C0F-8E9E-1430CA0E0A93}" destId="{834C8FD7-D53F-4080-BAE0-A3CAB8469D10}" srcOrd="0" destOrd="0" presId="urn:microsoft.com/office/officeart/2005/8/layout/orgChart1"/>
    <dgm:cxn modelId="{024250B2-BAFD-487C-ADBA-888B985A3A30}" srcId="{A3431F35-8107-4C0F-8E9E-1430CA0E0A93}" destId="{5FDCC5BA-5F52-443F-84B6-E73904949402}" srcOrd="1" destOrd="0" parTransId="{B5F9D82C-1980-4CF3-9862-349B6FAD6D64}" sibTransId="{E027F42B-85B0-4B3C-904E-4C1B7C41EFA7}"/>
    <dgm:cxn modelId="{069B83B8-6BD3-4322-86FB-C610D3270159}" type="presOf" srcId="{A770882C-D1F0-4469-A743-B9ABF9EF2FC1}" destId="{1303D130-1C92-4F61-81AB-FBEB59FD5FE3}" srcOrd="0" destOrd="0" presId="urn:microsoft.com/office/officeart/2005/8/layout/orgChart1"/>
    <dgm:cxn modelId="{8C7649BE-2F3B-4FAA-9865-1973E86CF2A7}" type="presOf" srcId="{0B40CA27-B397-4821-8769-08EC66456CF0}" destId="{0625736A-16B4-47C2-B576-101C97E4915B}" srcOrd="0" destOrd="0" presId="urn:microsoft.com/office/officeart/2005/8/layout/orgChart1"/>
    <dgm:cxn modelId="{D6EA54BF-E337-4035-8027-67C963ED1DCE}" type="presOf" srcId="{010463C8-0BC1-47CC-A925-722EF845FA8A}" destId="{0ACF6E07-3111-4AF1-96C0-9C73B88805F0}" srcOrd="0" destOrd="0" presId="urn:microsoft.com/office/officeart/2005/8/layout/orgChart1"/>
    <dgm:cxn modelId="{538891D9-4B9B-48C3-BD23-F7967F800915}" srcId="{242B26E5-93B3-44AB-BA90-0D74FD5D2F0F}" destId="{A3431F35-8107-4C0F-8E9E-1430CA0E0A93}" srcOrd="0" destOrd="0" parTransId="{7C663E72-0C6B-499C-A62F-C622431E09EF}" sibTransId="{5C05C694-D52A-42FE-A36B-C64592A2498C}"/>
    <dgm:cxn modelId="{89DD1DDF-69EE-4E7C-8117-11113888D898}" type="presOf" srcId="{03314AF0-76C2-4852-95BF-57CD2A2E1308}" destId="{7CE4B2B2-2FF9-48F1-A72E-9D74A196D1E4}" srcOrd="0" destOrd="0" presId="urn:microsoft.com/office/officeart/2005/8/layout/orgChart1"/>
    <dgm:cxn modelId="{2BC147EC-0903-4354-9E6F-4710F838F9FC}" type="presOf" srcId="{E6B67F41-00BE-4469-93FE-A0F1F7946C08}" destId="{38FCF11A-C5F6-4083-9244-BF63F328EC70}" srcOrd="0" destOrd="0" presId="urn:microsoft.com/office/officeart/2005/8/layout/orgChart1"/>
    <dgm:cxn modelId="{C01760FC-F98A-41FE-BAED-7DC0C3BBF5A8}" type="presOf" srcId="{010463C8-0BC1-47CC-A925-722EF845FA8A}" destId="{5F46BE1B-BBF6-4F24-B0B6-D282F1F4899C}" srcOrd="1" destOrd="0" presId="urn:microsoft.com/office/officeart/2005/8/layout/orgChart1"/>
    <dgm:cxn modelId="{48101BFE-39FE-4C3D-A98A-53974E5E1349}" type="presOf" srcId="{57FA6215-A715-4E3B-AE1E-25F7BA618209}" destId="{9441DC63-7D5B-4B6B-9B91-C274FF8A79B2}" srcOrd="1" destOrd="0" presId="urn:microsoft.com/office/officeart/2005/8/layout/orgChart1"/>
    <dgm:cxn modelId="{74964B69-58FD-48A6-96F0-DE1606C0E40E}" type="presParOf" srcId="{519FA97C-C4BE-4561-9720-D8952918E4D8}" destId="{51B9ABA5-4293-48A7-8BA1-0BAE89D7D07F}" srcOrd="0" destOrd="0" presId="urn:microsoft.com/office/officeart/2005/8/layout/orgChart1"/>
    <dgm:cxn modelId="{0AB4358B-B9F2-4450-9E26-B44C4ABC72A7}" type="presParOf" srcId="{51B9ABA5-4293-48A7-8BA1-0BAE89D7D07F}" destId="{914746B3-6812-4701-A778-1E7FF45469A5}" srcOrd="0" destOrd="0" presId="urn:microsoft.com/office/officeart/2005/8/layout/orgChart1"/>
    <dgm:cxn modelId="{C873E525-6559-49E9-9979-A7B8E662940D}" type="presParOf" srcId="{914746B3-6812-4701-A778-1E7FF45469A5}" destId="{834C8FD7-D53F-4080-BAE0-A3CAB8469D10}" srcOrd="0" destOrd="0" presId="urn:microsoft.com/office/officeart/2005/8/layout/orgChart1"/>
    <dgm:cxn modelId="{8B29D1C6-E042-4E89-9D51-4434AEAF43B0}" type="presParOf" srcId="{914746B3-6812-4701-A778-1E7FF45469A5}" destId="{CF8C6F7D-3169-44F9-85BA-416E57624585}" srcOrd="1" destOrd="0" presId="urn:microsoft.com/office/officeart/2005/8/layout/orgChart1"/>
    <dgm:cxn modelId="{F5B62384-8FD3-42E6-8A07-E073AFCE9EB4}" type="presParOf" srcId="{51B9ABA5-4293-48A7-8BA1-0BAE89D7D07F}" destId="{D304C0FE-9E30-4A97-8DB8-7DFC73A9B98A}" srcOrd="1" destOrd="0" presId="urn:microsoft.com/office/officeart/2005/8/layout/orgChart1"/>
    <dgm:cxn modelId="{621475EE-37DC-42E2-A434-1BA825412C4E}" type="presParOf" srcId="{D304C0FE-9E30-4A97-8DB8-7DFC73A9B98A}" destId="{7CE4B2B2-2FF9-48F1-A72E-9D74A196D1E4}" srcOrd="0" destOrd="0" presId="urn:microsoft.com/office/officeart/2005/8/layout/orgChart1"/>
    <dgm:cxn modelId="{4701EF89-67BE-4619-A0E9-A10FEE0AD8D7}" type="presParOf" srcId="{D304C0FE-9E30-4A97-8DB8-7DFC73A9B98A}" destId="{F8EC9A81-D272-42E9-9044-FA4A62306652}" srcOrd="1" destOrd="0" presId="urn:microsoft.com/office/officeart/2005/8/layout/orgChart1"/>
    <dgm:cxn modelId="{A03D291A-FF5E-4293-A7BB-14B053A9E07B}" type="presParOf" srcId="{F8EC9A81-D272-42E9-9044-FA4A62306652}" destId="{973E76AD-9542-45A3-89F0-0FB3AF95CE04}" srcOrd="0" destOrd="0" presId="urn:microsoft.com/office/officeart/2005/8/layout/orgChart1"/>
    <dgm:cxn modelId="{A2210354-79BD-4DD4-8F6E-948B2357EA2A}" type="presParOf" srcId="{973E76AD-9542-45A3-89F0-0FB3AF95CE04}" destId="{65C91A2C-0564-4013-B0D3-9BA10C8BDA5D}" srcOrd="0" destOrd="0" presId="urn:microsoft.com/office/officeart/2005/8/layout/orgChart1"/>
    <dgm:cxn modelId="{D2D3634F-60A7-4EC3-8EEC-EB6A890E71CF}" type="presParOf" srcId="{973E76AD-9542-45A3-89F0-0FB3AF95CE04}" destId="{11C30176-E299-4EF0-8A07-3591F0551967}" srcOrd="1" destOrd="0" presId="urn:microsoft.com/office/officeart/2005/8/layout/orgChart1"/>
    <dgm:cxn modelId="{B537D6B1-0060-4722-A2AB-32C0803A53E9}" type="presParOf" srcId="{F8EC9A81-D272-42E9-9044-FA4A62306652}" destId="{7E277AB9-4987-4504-8D5E-8E70203B018A}" srcOrd="1" destOrd="0" presId="urn:microsoft.com/office/officeart/2005/8/layout/orgChart1"/>
    <dgm:cxn modelId="{9AD9813C-FF06-4F6D-B865-D46097079970}" type="presParOf" srcId="{F8EC9A81-D272-42E9-9044-FA4A62306652}" destId="{EDD5C41A-BB3D-4A49-B8D1-B999EC895DA3}" srcOrd="2" destOrd="0" presId="urn:microsoft.com/office/officeart/2005/8/layout/orgChart1"/>
    <dgm:cxn modelId="{0B1B9660-9801-454C-BE67-1A016EF20C17}" type="presParOf" srcId="{D304C0FE-9E30-4A97-8DB8-7DFC73A9B98A}" destId="{209AE163-68CF-420A-BFD6-4BB9E7BA5B5B}" srcOrd="2" destOrd="0" presId="urn:microsoft.com/office/officeart/2005/8/layout/orgChart1"/>
    <dgm:cxn modelId="{75CE9938-BD71-4D27-9263-9E1A47A7E567}" type="presParOf" srcId="{D304C0FE-9E30-4A97-8DB8-7DFC73A9B98A}" destId="{4AECBF5A-BD9A-4B36-B8F3-5946C29012EB}" srcOrd="3" destOrd="0" presId="urn:microsoft.com/office/officeart/2005/8/layout/orgChart1"/>
    <dgm:cxn modelId="{E0B80E33-46FA-483E-8772-5569966EBFD3}" type="presParOf" srcId="{4AECBF5A-BD9A-4B36-B8F3-5946C29012EB}" destId="{9EDB156A-97BF-47DE-9110-194C383BDE4A}" srcOrd="0" destOrd="0" presId="urn:microsoft.com/office/officeart/2005/8/layout/orgChart1"/>
    <dgm:cxn modelId="{086AFA51-059B-4E70-9926-0A764C19305A}" type="presParOf" srcId="{9EDB156A-97BF-47DE-9110-194C383BDE4A}" destId="{86449C43-D2A2-42F6-BD32-01C5FEAFB7A5}" srcOrd="0" destOrd="0" presId="urn:microsoft.com/office/officeart/2005/8/layout/orgChart1"/>
    <dgm:cxn modelId="{EACD700B-B266-4B15-A4DF-FC29F7EE35A3}" type="presParOf" srcId="{9EDB156A-97BF-47DE-9110-194C383BDE4A}" destId="{7D86E7BD-B30A-4DFC-8222-0ABB9C79B10B}" srcOrd="1" destOrd="0" presId="urn:microsoft.com/office/officeart/2005/8/layout/orgChart1"/>
    <dgm:cxn modelId="{0345DA89-5F21-450C-A63A-6F24964CE252}" type="presParOf" srcId="{4AECBF5A-BD9A-4B36-B8F3-5946C29012EB}" destId="{7166889D-F532-46AB-85B3-85129180E91B}" srcOrd="1" destOrd="0" presId="urn:microsoft.com/office/officeart/2005/8/layout/orgChart1"/>
    <dgm:cxn modelId="{6888FB78-8AB2-470E-B38C-3DDE446E1B46}" type="presParOf" srcId="{4AECBF5A-BD9A-4B36-B8F3-5946C29012EB}" destId="{1220B876-AF47-43A1-85C8-8F4E30D6E840}" srcOrd="2" destOrd="0" presId="urn:microsoft.com/office/officeart/2005/8/layout/orgChart1"/>
    <dgm:cxn modelId="{4D6872B8-2B0C-4630-8F31-19D1551AB71B}" type="presParOf" srcId="{D304C0FE-9E30-4A97-8DB8-7DFC73A9B98A}" destId="{0625736A-16B4-47C2-B576-101C97E4915B}" srcOrd="4" destOrd="0" presId="urn:microsoft.com/office/officeart/2005/8/layout/orgChart1"/>
    <dgm:cxn modelId="{4B94816F-87E0-4159-A1A2-769B19EDD9D5}" type="presParOf" srcId="{D304C0FE-9E30-4A97-8DB8-7DFC73A9B98A}" destId="{6FCD9071-52FC-4EDB-8A4A-36F08CF326BA}" srcOrd="5" destOrd="0" presId="urn:microsoft.com/office/officeart/2005/8/layout/orgChart1"/>
    <dgm:cxn modelId="{39C01E54-4175-4B20-B43C-D3CBB9E26B76}" type="presParOf" srcId="{6FCD9071-52FC-4EDB-8A4A-36F08CF326BA}" destId="{ED6E305C-1635-417F-B5EF-F0F3C8DDE5BC}" srcOrd="0" destOrd="0" presId="urn:microsoft.com/office/officeart/2005/8/layout/orgChart1"/>
    <dgm:cxn modelId="{6575433A-E6BD-457C-8F51-71509C4DA20B}" type="presParOf" srcId="{ED6E305C-1635-417F-B5EF-F0F3C8DDE5BC}" destId="{18D93186-0F24-47FC-9FA3-588E16969723}" srcOrd="0" destOrd="0" presId="urn:microsoft.com/office/officeart/2005/8/layout/orgChart1"/>
    <dgm:cxn modelId="{46EE9AB4-A79C-4544-A24B-81E203DC2190}" type="presParOf" srcId="{ED6E305C-1635-417F-B5EF-F0F3C8DDE5BC}" destId="{9441DC63-7D5B-4B6B-9B91-C274FF8A79B2}" srcOrd="1" destOrd="0" presId="urn:microsoft.com/office/officeart/2005/8/layout/orgChart1"/>
    <dgm:cxn modelId="{5AA2FBB2-84E6-4F00-AFDB-40938F1E2C81}" type="presParOf" srcId="{6FCD9071-52FC-4EDB-8A4A-36F08CF326BA}" destId="{D198926B-A240-4D10-9BDB-E23D8730A094}" srcOrd="1" destOrd="0" presId="urn:microsoft.com/office/officeart/2005/8/layout/orgChart1"/>
    <dgm:cxn modelId="{668808A4-1947-419F-8026-5B0757989F9F}" type="presParOf" srcId="{6FCD9071-52FC-4EDB-8A4A-36F08CF326BA}" destId="{FAC28928-5693-4863-8162-E0D54442271C}" srcOrd="2" destOrd="0" presId="urn:microsoft.com/office/officeart/2005/8/layout/orgChart1"/>
    <dgm:cxn modelId="{C354C4F3-3C3D-48A3-9D08-6ED5CA00C778}" type="presParOf" srcId="{D304C0FE-9E30-4A97-8DB8-7DFC73A9B98A}" destId="{55142918-99E1-48D6-9556-BB51653CAC95}" srcOrd="6" destOrd="0" presId="urn:microsoft.com/office/officeart/2005/8/layout/orgChart1"/>
    <dgm:cxn modelId="{3E5F29CF-8AFA-4D31-9750-31A42ABC5E95}" type="presParOf" srcId="{D304C0FE-9E30-4A97-8DB8-7DFC73A9B98A}" destId="{4CBA0111-037E-4845-9FFF-77B715547719}" srcOrd="7" destOrd="0" presId="urn:microsoft.com/office/officeart/2005/8/layout/orgChart1"/>
    <dgm:cxn modelId="{37E25F4B-0233-46EF-B065-37F9F3023F7F}" type="presParOf" srcId="{4CBA0111-037E-4845-9FFF-77B715547719}" destId="{A6317205-9BB2-41C9-A64B-CC955CA5AF4D}" srcOrd="0" destOrd="0" presId="urn:microsoft.com/office/officeart/2005/8/layout/orgChart1"/>
    <dgm:cxn modelId="{712CD139-24ED-4D2F-A54A-9E0105F061B5}" type="presParOf" srcId="{A6317205-9BB2-41C9-A64B-CC955CA5AF4D}" destId="{AF7FC74E-965F-418A-B169-DEEAC6E49255}" srcOrd="0" destOrd="0" presId="urn:microsoft.com/office/officeart/2005/8/layout/orgChart1"/>
    <dgm:cxn modelId="{1B06ED45-0EEA-4D10-AB3A-A9B54E2B3788}" type="presParOf" srcId="{A6317205-9BB2-41C9-A64B-CC955CA5AF4D}" destId="{42F02722-B82D-48F6-ACFA-13E9175A04ED}" srcOrd="1" destOrd="0" presId="urn:microsoft.com/office/officeart/2005/8/layout/orgChart1"/>
    <dgm:cxn modelId="{C8725D47-B57E-4FA8-8B83-DD489E4C951D}" type="presParOf" srcId="{4CBA0111-037E-4845-9FFF-77B715547719}" destId="{E2FECECE-518B-4A13-9046-F80234E5577A}" srcOrd="1" destOrd="0" presId="urn:microsoft.com/office/officeart/2005/8/layout/orgChart1"/>
    <dgm:cxn modelId="{27376908-1E4C-433F-8D1E-91CC0F2A9AE9}" type="presParOf" srcId="{4CBA0111-037E-4845-9FFF-77B715547719}" destId="{DA8A6469-EE11-46AB-B32B-2D2BD0499C8A}" srcOrd="2" destOrd="0" presId="urn:microsoft.com/office/officeart/2005/8/layout/orgChart1"/>
    <dgm:cxn modelId="{372CDB06-87DC-463D-8417-222FCAE8C0C2}" type="presParOf" srcId="{D304C0FE-9E30-4A97-8DB8-7DFC73A9B98A}" destId="{1303D130-1C92-4F61-81AB-FBEB59FD5FE3}" srcOrd="8" destOrd="0" presId="urn:microsoft.com/office/officeart/2005/8/layout/orgChart1"/>
    <dgm:cxn modelId="{0AD5FB4F-170E-44E2-BB05-35DF25049134}" type="presParOf" srcId="{D304C0FE-9E30-4A97-8DB8-7DFC73A9B98A}" destId="{B7B27FAF-AE8E-4DD6-B82C-43A015199FAA}" srcOrd="9" destOrd="0" presId="urn:microsoft.com/office/officeart/2005/8/layout/orgChart1"/>
    <dgm:cxn modelId="{4619C503-9074-4683-ADF5-49362710F981}" type="presParOf" srcId="{B7B27FAF-AE8E-4DD6-B82C-43A015199FAA}" destId="{C3679E9F-B25A-4181-AAFC-0C752B70A9D8}" srcOrd="0" destOrd="0" presId="urn:microsoft.com/office/officeart/2005/8/layout/orgChart1"/>
    <dgm:cxn modelId="{4A0CE043-3FF6-494F-AE10-83131BDD9F1E}" type="presParOf" srcId="{C3679E9F-B25A-4181-AAFC-0C752B70A9D8}" destId="{4C5FCF72-178C-4586-A85E-AF4AFA67BBDC}" srcOrd="0" destOrd="0" presId="urn:microsoft.com/office/officeart/2005/8/layout/orgChart1"/>
    <dgm:cxn modelId="{CA36262A-5C82-4F67-B82B-59D8032A50F7}" type="presParOf" srcId="{C3679E9F-B25A-4181-AAFC-0C752B70A9D8}" destId="{B5CE292E-F931-4AE4-BD95-04BE403554A2}" srcOrd="1" destOrd="0" presId="urn:microsoft.com/office/officeart/2005/8/layout/orgChart1"/>
    <dgm:cxn modelId="{A7EEB78D-9C4E-4CDE-A5C3-7C68C89657CB}" type="presParOf" srcId="{B7B27FAF-AE8E-4DD6-B82C-43A015199FAA}" destId="{B1C0329C-1A1A-4B28-9D98-B26C9DAD8766}" srcOrd="1" destOrd="0" presId="urn:microsoft.com/office/officeart/2005/8/layout/orgChart1"/>
    <dgm:cxn modelId="{5974B0BF-7735-43C9-9652-B5B9321A5363}" type="presParOf" srcId="{B7B27FAF-AE8E-4DD6-B82C-43A015199FAA}" destId="{1A4D6FFD-BCE2-4BEB-A08D-506C30965444}" srcOrd="2" destOrd="0" presId="urn:microsoft.com/office/officeart/2005/8/layout/orgChart1"/>
    <dgm:cxn modelId="{15D80625-6509-4E18-B453-74DEA8C032E7}" type="presParOf" srcId="{D304C0FE-9E30-4A97-8DB8-7DFC73A9B98A}" destId="{38FCF11A-C5F6-4083-9244-BF63F328EC70}" srcOrd="10" destOrd="0" presId="urn:microsoft.com/office/officeart/2005/8/layout/orgChart1"/>
    <dgm:cxn modelId="{38BE0C26-0EAE-48EF-A27F-320EBCEE3C51}" type="presParOf" srcId="{D304C0FE-9E30-4A97-8DB8-7DFC73A9B98A}" destId="{186303DC-0AC9-4A85-A075-5D4BD6832F6A}" srcOrd="11" destOrd="0" presId="urn:microsoft.com/office/officeart/2005/8/layout/orgChart1"/>
    <dgm:cxn modelId="{6194052F-8634-45B6-9D29-19E6CAE24E25}" type="presParOf" srcId="{186303DC-0AC9-4A85-A075-5D4BD6832F6A}" destId="{708DF980-D8E9-4679-95CB-9F8F7B90C7A4}" srcOrd="0" destOrd="0" presId="urn:microsoft.com/office/officeart/2005/8/layout/orgChart1"/>
    <dgm:cxn modelId="{3118662A-CFF1-4BBB-A16B-F767313768F2}" type="presParOf" srcId="{708DF980-D8E9-4679-95CB-9F8F7B90C7A4}" destId="{0ACF6E07-3111-4AF1-96C0-9C73B88805F0}" srcOrd="0" destOrd="0" presId="urn:microsoft.com/office/officeart/2005/8/layout/orgChart1"/>
    <dgm:cxn modelId="{7AE41D4B-286A-46A3-A99C-63E7257B2CFF}" type="presParOf" srcId="{708DF980-D8E9-4679-95CB-9F8F7B90C7A4}" destId="{5F46BE1B-BBF6-4F24-B0B6-D282F1F4899C}" srcOrd="1" destOrd="0" presId="urn:microsoft.com/office/officeart/2005/8/layout/orgChart1"/>
    <dgm:cxn modelId="{42ED8B6E-079C-4AE7-A683-984B7EA7F583}" type="presParOf" srcId="{186303DC-0AC9-4A85-A075-5D4BD6832F6A}" destId="{EAD0C5B5-CBAE-4DC2-9BA8-B9682B07FBD7}" srcOrd="1" destOrd="0" presId="urn:microsoft.com/office/officeart/2005/8/layout/orgChart1"/>
    <dgm:cxn modelId="{010A21BC-112A-49E2-94FD-553F18A5AAD4}" type="presParOf" srcId="{186303DC-0AC9-4A85-A075-5D4BD6832F6A}" destId="{C0046171-B17E-4C87-93CD-54AE1534FB3C}" srcOrd="2" destOrd="0" presId="urn:microsoft.com/office/officeart/2005/8/layout/orgChart1"/>
    <dgm:cxn modelId="{33C5DC21-A1D3-4B2C-8A08-42754FFEC509}" type="presParOf" srcId="{51B9ABA5-4293-48A7-8BA1-0BAE89D7D07F}" destId="{D2D3FFBA-1260-4785-B4C4-27BC98FCFA0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FCF11A-C5F6-4083-9244-BF63F328EC70}">
      <dsp:nvSpPr>
        <dsp:cNvPr id="0" name=""/>
        <dsp:cNvSpPr/>
      </dsp:nvSpPr>
      <dsp:spPr>
        <a:xfrm>
          <a:off x="2743200" y="794312"/>
          <a:ext cx="2352602" cy="163321"/>
        </a:xfrm>
        <a:custGeom>
          <a:avLst/>
          <a:gdLst/>
          <a:ahLst/>
          <a:cxnLst/>
          <a:rect l="0" t="0" r="0" b="0"/>
          <a:pathLst>
            <a:path>
              <a:moveTo>
                <a:pt x="0" y="0"/>
              </a:moveTo>
              <a:lnTo>
                <a:pt x="0" y="81660"/>
              </a:lnTo>
              <a:lnTo>
                <a:pt x="2352602" y="81660"/>
              </a:lnTo>
              <a:lnTo>
                <a:pt x="2352602" y="163321"/>
              </a:lnTo>
            </a:path>
          </a:pathLst>
        </a:custGeom>
        <a:noFill/>
        <a:ln w="12700" cap="flat" cmpd="sng" algn="ctr">
          <a:solidFill>
            <a:srgbClr val="007A40"/>
          </a:solidFill>
          <a:prstDash val="solid"/>
          <a:miter lim="800000"/>
        </a:ln>
        <a:effectLst/>
      </dsp:spPr>
      <dsp:style>
        <a:lnRef idx="2">
          <a:scrgbClr r="0" g="0" b="0"/>
        </a:lnRef>
        <a:fillRef idx="0">
          <a:scrgbClr r="0" g="0" b="0"/>
        </a:fillRef>
        <a:effectRef idx="0">
          <a:scrgbClr r="0" g="0" b="0"/>
        </a:effectRef>
        <a:fontRef idx="minor"/>
      </dsp:style>
    </dsp:sp>
    <dsp:sp modelId="{1303D130-1C92-4F61-81AB-FBEB59FD5FE3}">
      <dsp:nvSpPr>
        <dsp:cNvPr id="0" name=""/>
        <dsp:cNvSpPr/>
      </dsp:nvSpPr>
      <dsp:spPr>
        <a:xfrm>
          <a:off x="2743200" y="794312"/>
          <a:ext cx="1411561" cy="163321"/>
        </a:xfrm>
        <a:custGeom>
          <a:avLst/>
          <a:gdLst/>
          <a:ahLst/>
          <a:cxnLst/>
          <a:rect l="0" t="0" r="0" b="0"/>
          <a:pathLst>
            <a:path>
              <a:moveTo>
                <a:pt x="0" y="0"/>
              </a:moveTo>
              <a:lnTo>
                <a:pt x="0" y="81660"/>
              </a:lnTo>
              <a:lnTo>
                <a:pt x="1411561" y="81660"/>
              </a:lnTo>
              <a:lnTo>
                <a:pt x="1411561" y="163321"/>
              </a:lnTo>
            </a:path>
          </a:pathLst>
        </a:custGeom>
        <a:noFill/>
        <a:ln w="12700" cap="flat" cmpd="sng" algn="ctr">
          <a:solidFill>
            <a:srgbClr val="007A40"/>
          </a:solidFill>
          <a:prstDash val="solid"/>
          <a:miter lim="800000"/>
        </a:ln>
        <a:effectLst/>
      </dsp:spPr>
      <dsp:style>
        <a:lnRef idx="2">
          <a:scrgbClr r="0" g="0" b="0"/>
        </a:lnRef>
        <a:fillRef idx="0">
          <a:scrgbClr r="0" g="0" b="0"/>
        </a:fillRef>
        <a:effectRef idx="0">
          <a:scrgbClr r="0" g="0" b="0"/>
        </a:effectRef>
        <a:fontRef idx="minor"/>
      </dsp:style>
    </dsp:sp>
    <dsp:sp modelId="{55142918-99E1-48D6-9556-BB51653CAC95}">
      <dsp:nvSpPr>
        <dsp:cNvPr id="0" name=""/>
        <dsp:cNvSpPr/>
      </dsp:nvSpPr>
      <dsp:spPr>
        <a:xfrm>
          <a:off x="2743200" y="794312"/>
          <a:ext cx="470520" cy="163321"/>
        </a:xfrm>
        <a:custGeom>
          <a:avLst/>
          <a:gdLst/>
          <a:ahLst/>
          <a:cxnLst/>
          <a:rect l="0" t="0" r="0" b="0"/>
          <a:pathLst>
            <a:path>
              <a:moveTo>
                <a:pt x="0" y="0"/>
              </a:moveTo>
              <a:lnTo>
                <a:pt x="0" y="81660"/>
              </a:lnTo>
              <a:lnTo>
                <a:pt x="470520" y="81660"/>
              </a:lnTo>
              <a:lnTo>
                <a:pt x="470520" y="163321"/>
              </a:lnTo>
            </a:path>
          </a:pathLst>
        </a:custGeom>
        <a:noFill/>
        <a:ln w="12700" cap="flat" cmpd="sng" algn="ctr">
          <a:solidFill>
            <a:srgbClr val="007A40"/>
          </a:solidFill>
          <a:prstDash val="solid"/>
          <a:miter lim="800000"/>
        </a:ln>
        <a:effectLst/>
      </dsp:spPr>
      <dsp:style>
        <a:lnRef idx="2">
          <a:scrgbClr r="0" g="0" b="0"/>
        </a:lnRef>
        <a:fillRef idx="0">
          <a:scrgbClr r="0" g="0" b="0"/>
        </a:fillRef>
        <a:effectRef idx="0">
          <a:scrgbClr r="0" g="0" b="0"/>
        </a:effectRef>
        <a:fontRef idx="minor"/>
      </dsp:style>
    </dsp:sp>
    <dsp:sp modelId="{0625736A-16B4-47C2-B576-101C97E4915B}">
      <dsp:nvSpPr>
        <dsp:cNvPr id="0" name=""/>
        <dsp:cNvSpPr/>
      </dsp:nvSpPr>
      <dsp:spPr>
        <a:xfrm>
          <a:off x="2272679" y="794312"/>
          <a:ext cx="470520" cy="163321"/>
        </a:xfrm>
        <a:custGeom>
          <a:avLst/>
          <a:gdLst/>
          <a:ahLst/>
          <a:cxnLst/>
          <a:rect l="0" t="0" r="0" b="0"/>
          <a:pathLst>
            <a:path>
              <a:moveTo>
                <a:pt x="470520" y="0"/>
              </a:moveTo>
              <a:lnTo>
                <a:pt x="470520" y="81660"/>
              </a:lnTo>
              <a:lnTo>
                <a:pt x="0" y="81660"/>
              </a:lnTo>
              <a:lnTo>
                <a:pt x="0" y="163321"/>
              </a:lnTo>
            </a:path>
          </a:pathLst>
        </a:custGeom>
        <a:noFill/>
        <a:ln w="12700" cap="flat" cmpd="sng" algn="ctr">
          <a:solidFill>
            <a:srgbClr val="007A40"/>
          </a:solidFill>
          <a:prstDash val="solid"/>
          <a:miter lim="800000"/>
        </a:ln>
        <a:effectLst/>
      </dsp:spPr>
      <dsp:style>
        <a:lnRef idx="2">
          <a:scrgbClr r="0" g="0" b="0"/>
        </a:lnRef>
        <a:fillRef idx="0">
          <a:scrgbClr r="0" g="0" b="0"/>
        </a:fillRef>
        <a:effectRef idx="0">
          <a:scrgbClr r="0" g="0" b="0"/>
        </a:effectRef>
        <a:fontRef idx="minor"/>
      </dsp:style>
    </dsp:sp>
    <dsp:sp modelId="{209AE163-68CF-420A-BFD6-4BB9E7BA5B5B}">
      <dsp:nvSpPr>
        <dsp:cNvPr id="0" name=""/>
        <dsp:cNvSpPr/>
      </dsp:nvSpPr>
      <dsp:spPr>
        <a:xfrm>
          <a:off x="1331638" y="794312"/>
          <a:ext cx="1411561" cy="163321"/>
        </a:xfrm>
        <a:custGeom>
          <a:avLst/>
          <a:gdLst/>
          <a:ahLst/>
          <a:cxnLst/>
          <a:rect l="0" t="0" r="0" b="0"/>
          <a:pathLst>
            <a:path>
              <a:moveTo>
                <a:pt x="1411561" y="0"/>
              </a:moveTo>
              <a:lnTo>
                <a:pt x="1411561" y="81660"/>
              </a:lnTo>
              <a:lnTo>
                <a:pt x="0" y="81660"/>
              </a:lnTo>
              <a:lnTo>
                <a:pt x="0" y="163321"/>
              </a:lnTo>
            </a:path>
          </a:pathLst>
        </a:custGeom>
        <a:noFill/>
        <a:ln w="12700" cap="flat" cmpd="sng" algn="ctr">
          <a:solidFill>
            <a:srgbClr val="007A40"/>
          </a:solidFill>
          <a:prstDash val="solid"/>
          <a:miter lim="800000"/>
        </a:ln>
        <a:effectLst/>
      </dsp:spPr>
      <dsp:style>
        <a:lnRef idx="2">
          <a:scrgbClr r="0" g="0" b="0"/>
        </a:lnRef>
        <a:fillRef idx="0">
          <a:scrgbClr r="0" g="0" b="0"/>
        </a:fillRef>
        <a:effectRef idx="0">
          <a:scrgbClr r="0" g="0" b="0"/>
        </a:effectRef>
        <a:fontRef idx="minor"/>
      </dsp:style>
    </dsp:sp>
    <dsp:sp modelId="{7CE4B2B2-2FF9-48F1-A72E-9D74A196D1E4}">
      <dsp:nvSpPr>
        <dsp:cNvPr id="0" name=""/>
        <dsp:cNvSpPr/>
      </dsp:nvSpPr>
      <dsp:spPr>
        <a:xfrm>
          <a:off x="390597" y="794312"/>
          <a:ext cx="2352602" cy="163321"/>
        </a:xfrm>
        <a:custGeom>
          <a:avLst/>
          <a:gdLst/>
          <a:ahLst/>
          <a:cxnLst/>
          <a:rect l="0" t="0" r="0" b="0"/>
          <a:pathLst>
            <a:path>
              <a:moveTo>
                <a:pt x="2352602" y="0"/>
              </a:moveTo>
              <a:lnTo>
                <a:pt x="2352602" y="81660"/>
              </a:lnTo>
              <a:lnTo>
                <a:pt x="0" y="81660"/>
              </a:lnTo>
              <a:lnTo>
                <a:pt x="0" y="163321"/>
              </a:lnTo>
            </a:path>
          </a:pathLst>
        </a:custGeom>
        <a:noFill/>
        <a:ln w="12700" cap="flat" cmpd="sng" algn="ctr">
          <a:solidFill>
            <a:srgbClr val="007A40"/>
          </a:solidFill>
          <a:prstDash val="solid"/>
          <a:miter lim="800000"/>
        </a:ln>
        <a:effectLst/>
      </dsp:spPr>
      <dsp:style>
        <a:lnRef idx="2">
          <a:scrgbClr r="0" g="0" b="0"/>
        </a:lnRef>
        <a:fillRef idx="0">
          <a:scrgbClr r="0" g="0" b="0"/>
        </a:fillRef>
        <a:effectRef idx="0">
          <a:scrgbClr r="0" g="0" b="0"/>
        </a:effectRef>
        <a:fontRef idx="minor"/>
      </dsp:style>
    </dsp:sp>
    <dsp:sp modelId="{834C8FD7-D53F-4080-BAE0-A3CAB8469D10}">
      <dsp:nvSpPr>
        <dsp:cNvPr id="0" name=""/>
        <dsp:cNvSpPr/>
      </dsp:nvSpPr>
      <dsp:spPr>
        <a:xfrm>
          <a:off x="1979988" y="482306"/>
          <a:ext cx="1526423" cy="312005"/>
        </a:xfrm>
        <a:prstGeom prst="rect">
          <a:avLst/>
        </a:prstGeom>
        <a:solidFill>
          <a:srgbClr val="007A4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Office of Research Integrity</a:t>
          </a:r>
        </a:p>
      </dsp:txBody>
      <dsp:txXfrm>
        <a:off x="1979988" y="482306"/>
        <a:ext cx="1526423" cy="312005"/>
      </dsp:txXfrm>
    </dsp:sp>
    <dsp:sp modelId="{65C91A2C-0564-4013-B0D3-9BA10C8BDA5D}">
      <dsp:nvSpPr>
        <dsp:cNvPr id="0" name=""/>
        <dsp:cNvSpPr/>
      </dsp:nvSpPr>
      <dsp:spPr>
        <a:xfrm>
          <a:off x="1737" y="957633"/>
          <a:ext cx="777719" cy="388859"/>
        </a:xfrm>
        <a:prstGeom prst="rect">
          <a:avLst/>
        </a:prstGeom>
        <a:solidFill>
          <a:srgbClr val="007A4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Animal Welfare</a:t>
          </a:r>
        </a:p>
      </dsp:txBody>
      <dsp:txXfrm>
        <a:off x="1737" y="957633"/>
        <a:ext cx="777719" cy="388859"/>
      </dsp:txXfrm>
    </dsp:sp>
    <dsp:sp modelId="{86449C43-D2A2-42F6-BD32-01C5FEAFB7A5}">
      <dsp:nvSpPr>
        <dsp:cNvPr id="0" name=""/>
        <dsp:cNvSpPr/>
      </dsp:nvSpPr>
      <dsp:spPr>
        <a:xfrm>
          <a:off x="942778" y="957633"/>
          <a:ext cx="777719" cy="388859"/>
        </a:xfrm>
        <a:prstGeom prst="rect">
          <a:avLst/>
        </a:prstGeom>
        <a:solidFill>
          <a:srgbClr val="007A4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Conflicts of Interest &amp; Commitment</a:t>
          </a:r>
        </a:p>
      </dsp:txBody>
      <dsp:txXfrm>
        <a:off x="942778" y="957633"/>
        <a:ext cx="777719" cy="388859"/>
      </dsp:txXfrm>
    </dsp:sp>
    <dsp:sp modelId="{18D93186-0F24-47FC-9FA3-588E16969723}">
      <dsp:nvSpPr>
        <dsp:cNvPr id="0" name=""/>
        <dsp:cNvSpPr/>
      </dsp:nvSpPr>
      <dsp:spPr>
        <a:xfrm>
          <a:off x="1883819" y="957633"/>
          <a:ext cx="777719" cy="388859"/>
        </a:xfrm>
        <a:prstGeom prst="rect">
          <a:avLst/>
        </a:prstGeom>
        <a:solidFill>
          <a:srgbClr val="007A4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Export Controls</a:t>
          </a:r>
        </a:p>
      </dsp:txBody>
      <dsp:txXfrm>
        <a:off x="1883819" y="957633"/>
        <a:ext cx="777719" cy="388859"/>
      </dsp:txXfrm>
    </dsp:sp>
    <dsp:sp modelId="{AF7FC74E-965F-418A-B169-DEEAC6E49255}">
      <dsp:nvSpPr>
        <dsp:cNvPr id="0" name=""/>
        <dsp:cNvSpPr/>
      </dsp:nvSpPr>
      <dsp:spPr>
        <a:xfrm>
          <a:off x="2824860" y="957633"/>
          <a:ext cx="777719" cy="388859"/>
        </a:xfrm>
        <a:prstGeom prst="rect">
          <a:avLst/>
        </a:prstGeom>
        <a:solidFill>
          <a:srgbClr val="007A4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Human Subjects Research</a:t>
          </a:r>
        </a:p>
      </dsp:txBody>
      <dsp:txXfrm>
        <a:off x="2824860" y="957633"/>
        <a:ext cx="777719" cy="388859"/>
      </dsp:txXfrm>
    </dsp:sp>
    <dsp:sp modelId="{4C5FCF72-178C-4586-A85E-AF4AFA67BBDC}">
      <dsp:nvSpPr>
        <dsp:cNvPr id="0" name=""/>
        <dsp:cNvSpPr/>
      </dsp:nvSpPr>
      <dsp:spPr>
        <a:xfrm>
          <a:off x="3765901" y="957633"/>
          <a:ext cx="777719" cy="388859"/>
        </a:xfrm>
        <a:prstGeom prst="rect">
          <a:avLst/>
        </a:prstGeom>
        <a:solidFill>
          <a:srgbClr val="007A4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National Security in Research Committee</a:t>
          </a:r>
        </a:p>
      </dsp:txBody>
      <dsp:txXfrm>
        <a:off x="3765901" y="957633"/>
        <a:ext cx="777719" cy="388859"/>
      </dsp:txXfrm>
    </dsp:sp>
    <dsp:sp modelId="{0ACF6E07-3111-4AF1-96C0-9C73B88805F0}">
      <dsp:nvSpPr>
        <dsp:cNvPr id="0" name=""/>
        <dsp:cNvSpPr/>
      </dsp:nvSpPr>
      <dsp:spPr>
        <a:xfrm>
          <a:off x="4706942" y="957633"/>
          <a:ext cx="777719" cy="388859"/>
        </a:xfrm>
        <a:prstGeom prst="rect">
          <a:avLst/>
        </a:prstGeom>
        <a:solidFill>
          <a:srgbClr val="007A40"/>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Research Misconduct</a:t>
          </a:r>
        </a:p>
      </dsp:txBody>
      <dsp:txXfrm>
        <a:off x="4706942" y="957633"/>
        <a:ext cx="777719" cy="3888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DA927695-51EA-43E9-BB9D-3913B14EAFC7}">
    <t:Anchor>
      <t:Comment id="1877853165"/>
    </t:Anchor>
    <t:History>
      <t:Event id="{5BB38073-4A8E-4920-90F9-85AB747B4E21}" time="2025-10-28T23:50:39.317Z">
        <t:Attribution userId="S::jgprice@uoregon.edu::392b315b-6721-4390-9caa-df922e10d224" userProvider="AD" userName="Jessica Price"/>
        <t:Anchor>
          <t:Comment id="1877853165"/>
        </t:Anchor>
        <t:Create/>
      </t:Event>
      <t:Event id="{E70DACB7-462C-4889-88D6-F2BC37984B95}" time="2025-10-28T23:50:39.317Z">
        <t:Attribution userId="S::jgprice@uoregon.edu::392b315b-6721-4390-9caa-df922e10d224" userProvider="AD" userName="Jessica Price"/>
        <t:Anchor>
          <t:Comment id="1877853165"/>
        </t:Anchor>
        <t:Assign userId="S::mandyl@uoregon.edu::db092444-3570-4b53-817f-4beb806f954b" userProvider="AD" userName="Mandy Gettler Brown"/>
      </t:Event>
      <t:Event id="{07728A99-152B-42C8-9471-9BD9EAD5ACC9}" time="2025-10-28T23:50:39.317Z">
        <t:Attribution userId="S::jgprice@uoregon.edu::392b315b-6721-4390-9caa-df922e10d224" userProvider="AD" userName="Jessica Price"/>
        <t:Anchor>
          <t:Comment id="1877853165"/>
        </t:Anchor>
        <t:SetTitle title="@Mandy Gettler Brown somewhere, not necessarily here, can you add a few sentences on foreign stuff, including at least that we have a new workflow for research agreements with foreign entities in compliance with federal guidance?"/>
      </t:Event>
      <t:Event id="{39DC3B62-DE96-4DAB-B553-4053E0259B7D}" time="2025-11-06T00:25:19.902Z">
        <t:Attribution userId="S::mandyl@uoregon.edu::db092444-3570-4b53-817f-4beb806f954b" userProvider="AD" userName="Mandy Gettler Brow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219489A1F50448AEBBEF14482969D" ma:contentTypeVersion="5" ma:contentTypeDescription="Create a new document." ma:contentTypeScope="" ma:versionID="1bb355b4c6b45dde980302b841bb3249">
  <xsd:schema xmlns:xsd="http://www.w3.org/2001/XMLSchema" xmlns:xs="http://www.w3.org/2001/XMLSchema" xmlns:p="http://schemas.microsoft.com/office/2006/metadata/properties" xmlns:ns2="b15ad88c-349e-4198-a9ac-ff1344314f54" targetNamespace="http://schemas.microsoft.com/office/2006/metadata/properties" ma:root="true" ma:fieldsID="dbf817ffffc8c0953177a8070de164cc" ns2:_="">
    <xsd:import namespace="b15ad88c-349e-4198-a9ac-ff1344314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ad88c-349e-4198-a9ac-ff1344314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Area" ma:index="12" nillable="true" ma:displayName="Content Area" ma:format="Dropdown" ma:internalName="ContentArea" ma:requiredMultiChoice="true">
      <xsd:complexType>
        <xsd:complexContent>
          <xsd:extension base="dms:MultiChoice">
            <xsd:sequence>
              <xsd:element name="Value" maxOccurs="unbounded" minOccurs="0" nillable="true">
                <xsd:simpleType>
                  <xsd:restriction base="dms:Choice">
                    <xsd:enumeration value="COI/COC"/>
                    <xsd:enumeration value="FCOI"/>
                    <xsd:enumeration value="Export Control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Area xmlns="b15ad88c-349e-4198-a9ac-ff1344314f54">
      <Value>FCOI</Value>
    </ContentAr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F63E1-84ED-4CD9-AFE6-207572786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ad88c-349e-4198-a9ac-ff1344314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363EC-105F-43B2-870D-4E26D255D7C3}">
  <ds:schemaRefs>
    <ds:schemaRef ds:uri="http://purl.org/dc/terms/"/>
    <ds:schemaRef ds:uri="http://purl.org/dc/elements/1.1/"/>
    <ds:schemaRef ds:uri="http://schemas.microsoft.com/office/2006/metadata/properties"/>
    <ds:schemaRef ds:uri="http://schemas.microsoft.com/office/2006/documentManagement/types"/>
    <ds:schemaRef ds:uri="b15ad88c-349e-4198-a9ac-ff1344314f54"/>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740E807-87CC-43C8-BEDD-E1ACAC109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3018</Words>
  <Characters>17208</Characters>
  <Application>Microsoft Office Word</Application>
  <DocSecurity>0</DocSecurity>
  <Lines>143</Lines>
  <Paragraphs>40</Paragraphs>
  <ScaleCrop>false</ScaleCrop>
  <Company>University of Oregon</Company>
  <LinksUpToDate>false</LinksUpToDate>
  <CharactersWithSpaces>20186</CharactersWithSpaces>
  <SharedDoc>false</SharedDoc>
  <HLinks>
    <vt:vector size="168" baseType="variant">
      <vt:variant>
        <vt:i4>8192035</vt:i4>
      </vt:variant>
      <vt:variant>
        <vt:i4>81</vt:i4>
      </vt:variant>
      <vt:variant>
        <vt:i4>0</vt:i4>
      </vt:variant>
      <vt:variant>
        <vt:i4>5</vt:i4>
      </vt:variant>
      <vt:variant>
        <vt:lpwstr>https://www.nsf.gov/news/notice-to-the-research-community-on-ai</vt:lpwstr>
      </vt:variant>
      <vt:variant>
        <vt:lpwstr/>
      </vt:variant>
      <vt:variant>
        <vt:i4>8060984</vt:i4>
      </vt:variant>
      <vt:variant>
        <vt:i4>78</vt:i4>
      </vt:variant>
      <vt:variant>
        <vt:i4>0</vt:i4>
      </vt:variant>
      <vt:variant>
        <vt:i4>5</vt:i4>
      </vt:variant>
      <vt:variant>
        <vt:lpwstr>https://grants.nih.gov/grants/guide/notice-files/NOT-OD-25-132.html</vt:lpwstr>
      </vt:variant>
      <vt:variant>
        <vt:lpwstr/>
      </vt:variant>
      <vt:variant>
        <vt:i4>7602223</vt:i4>
      </vt:variant>
      <vt:variant>
        <vt:i4>75</vt:i4>
      </vt:variant>
      <vt:variant>
        <vt:i4>0</vt:i4>
      </vt:variant>
      <vt:variant>
        <vt:i4>5</vt:i4>
      </vt:variant>
      <vt:variant>
        <vt:lpwstr>https://policies.uoregon.edu/vol-2-academics-instruction-research/ch-6-research-general/allegations-research-misconduct</vt:lpwstr>
      </vt:variant>
      <vt:variant>
        <vt:lpwstr/>
      </vt:variant>
      <vt:variant>
        <vt:i4>1507394</vt:i4>
      </vt:variant>
      <vt:variant>
        <vt:i4>72</vt:i4>
      </vt:variant>
      <vt:variant>
        <vt:i4>0</vt:i4>
      </vt:variant>
      <vt:variant>
        <vt:i4>5</vt:i4>
      </vt:variant>
      <vt:variant>
        <vt:lpwstr>https://www.whitehouse.gov/wp-content/uploads/2025/03/OSTP-Guidance-for-GSS-June-2025.pdf</vt:lpwstr>
      </vt:variant>
      <vt:variant>
        <vt:lpwstr/>
      </vt:variant>
      <vt:variant>
        <vt:i4>65604</vt:i4>
      </vt:variant>
      <vt:variant>
        <vt:i4>69</vt:i4>
      </vt:variant>
      <vt:variant>
        <vt:i4>0</vt:i4>
      </vt:variant>
      <vt:variant>
        <vt:i4>5</vt:i4>
      </vt:variant>
      <vt:variant>
        <vt:lpwstr>https://www.nsf.gov/policies/document/pappg24-1-supplement-1</vt:lpwstr>
      </vt:variant>
      <vt:variant>
        <vt:lpwstr/>
      </vt:variant>
      <vt:variant>
        <vt:i4>7340071</vt:i4>
      </vt:variant>
      <vt:variant>
        <vt:i4>66</vt:i4>
      </vt:variant>
      <vt:variant>
        <vt:i4>0</vt:i4>
      </vt:variant>
      <vt:variant>
        <vt:i4>5</vt:i4>
      </vt:variant>
      <vt:variant>
        <vt:lpwstr>https://www.imls.gov/about-us/additional-resources/policy-notices/public-access</vt:lpwstr>
      </vt:variant>
      <vt:variant>
        <vt:lpwstr/>
      </vt:variant>
      <vt:variant>
        <vt:i4>4980829</vt:i4>
      </vt:variant>
      <vt:variant>
        <vt:i4>63</vt:i4>
      </vt:variant>
      <vt:variant>
        <vt:i4>0</vt:i4>
      </vt:variant>
      <vt:variant>
        <vt:i4>5</vt:i4>
      </vt:variant>
      <vt:variant>
        <vt:lpwstr>https://www.neh.gov/publicaccess</vt:lpwstr>
      </vt:variant>
      <vt:variant>
        <vt:lpwstr/>
      </vt:variant>
      <vt:variant>
        <vt:i4>7733303</vt:i4>
      </vt:variant>
      <vt:variant>
        <vt:i4>60</vt:i4>
      </vt:variant>
      <vt:variant>
        <vt:i4>0</vt:i4>
      </vt:variant>
      <vt:variant>
        <vt:i4>5</vt:i4>
      </vt:variant>
      <vt:variant>
        <vt:lpwstr>https://www.energy.gov/management/pf-2026-07-data-management-and-sharing-plan-requirements</vt:lpwstr>
      </vt:variant>
      <vt:variant>
        <vt:lpwstr/>
      </vt:variant>
      <vt:variant>
        <vt:i4>6684728</vt:i4>
      </vt:variant>
      <vt:variant>
        <vt:i4>57</vt:i4>
      </vt:variant>
      <vt:variant>
        <vt:i4>0</vt:i4>
      </vt:variant>
      <vt:variant>
        <vt:i4>5</vt:i4>
      </vt:variant>
      <vt:variant>
        <vt:lpwstr>https://grants.nih.gov/policy-and-compliance/policy-topics/sharing-policies/dms</vt:lpwstr>
      </vt:variant>
      <vt:variant>
        <vt:lpwstr/>
      </vt:variant>
      <vt:variant>
        <vt:i4>7077929</vt:i4>
      </vt:variant>
      <vt:variant>
        <vt:i4>54</vt:i4>
      </vt:variant>
      <vt:variant>
        <vt:i4>0</vt:i4>
      </vt:variant>
      <vt:variant>
        <vt:i4>5</vt:i4>
      </vt:variant>
      <vt:variant>
        <vt:lpwstr>https://bidenwhitehouse.archives.gov/wp-content/uploads/2022/08/08-2022-OSTP-Public-Access-Memo.pdf</vt:lpwstr>
      </vt:variant>
      <vt:variant>
        <vt:lpwstr/>
      </vt:variant>
      <vt:variant>
        <vt:i4>1966088</vt:i4>
      </vt:variant>
      <vt:variant>
        <vt:i4>51</vt:i4>
      </vt:variant>
      <vt:variant>
        <vt:i4>0</vt:i4>
      </vt:variant>
      <vt:variant>
        <vt:i4>5</vt:i4>
      </vt:variant>
      <vt:variant>
        <vt:lpwstr>https://scholarsbank.uoregon.edu/home</vt:lpwstr>
      </vt:variant>
      <vt:variant>
        <vt:lpwstr/>
      </vt:variant>
      <vt:variant>
        <vt:i4>3080236</vt:i4>
      </vt:variant>
      <vt:variant>
        <vt:i4>48</vt:i4>
      </vt:variant>
      <vt:variant>
        <vt:i4>0</vt:i4>
      </vt:variant>
      <vt:variant>
        <vt:i4>5</vt:i4>
      </vt:variant>
      <vt:variant>
        <vt:lpwstr>https://research.uoregon.edu/manage/export-controls/training/research-security-training</vt:lpwstr>
      </vt:variant>
      <vt:variant>
        <vt:lpwstr/>
      </vt:variant>
      <vt:variant>
        <vt:i4>4980830</vt:i4>
      </vt:variant>
      <vt:variant>
        <vt:i4>45</vt:i4>
      </vt:variant>
      <vt:variant>
        <vt:i4>0</vt:i4>
      </vt:variant>
      <vt:variant>
        <vt:i4>5</vt:i4>
      </vt:variant>
      <vt:variant>
        <vt:lpwstr>https://www.congress.gov/bill/117th-congress/house-bill/4346</vt:lpwstr>
      </vt:variant>
      <vt:variant>
        <vt:lpwstr/>
      </vt:variant>
      <vt:variant>
        <vt:i4>6619239</vt:i4>
      </vt:variant>
      <vt:variant>
        <vt:i4>42</vt:i4>
      </vt:variant>
      <vt:variant>
        <vt:i4>0</vt:i4>
      </vt:variant>
      <vt:variant>
        <vt:i4>5</vt:i4>
      </vt:variant>
      <vt:variant>
        <vt:lpwstr>https://trumpwhitehouse.archives.gov/presidential-actions/presidential-memorandum-united-states-government-supported-research-development-national-security-policy/</vt:lpwstr>
      </vt:variant>
      <vt:variant>
        <vt:lpwstr/>
      </vt:variant>
      <vt:variant>
        <vt:i4>1048642</vt:i4>
      </vt:variant>
      <vt:variant>
        <vt:i4>39</vt:i4>
      </vt:variant>
      <vt:variant>
        <vt:i4>0</vt:i4>
      </vt:variant>
      <vt:variant>
        <vt:i4>5</vt:i4>
      </vt:variant>
      <vt:variant>
        <vt:lpwstr>https://research.uoregon.edu/apply/apply-external-funding/prepare-your-application/bio-sketch-current-pending-support</vt:lpwstr>
      </vt:variant>
      <vt:variant>
        <vt:lpwstr/>
      </vt:variant>
      <vt:variant>
        <vt:i4>4915226</vt:i4>
      </vt:variant>
      <vt:variant>
        <vt:i4>36</vt:i4>
      </vt:variant>
      <vt:variant>
        <vt:i4>0</vt:i4>
      </vt:variant>
      <vt:variant>
        <vt:i4>5</vt:i4>
      </vt:variant>
      <vt:variant>
        <vt:lpwstr>https://policies.uoregon.edu/vol-1-governance/ch-2-legal-affairs/conflict-interest-conflict-commitment-and-outside-activities</vt:lpwstr>
      </vt:variant>
      <vt:variant>
        <vt:lpwstr/>
      </vt:variant>
      <vt:variant>
        <vt:i4>1441811</vt:i4>
      </vt:variant>
      <vt:variant>
        <vt:i4>33</vt:i4>
      </vt:variant>
      <vt:variant>
        <vt:i4>0</vt:i4>
      </vt:variant>
      <vt:variant>
        <vt:i4>5</vt:i4>
      </vt:variant>
      <vt:variant>
        <vt:lpwstr>https://policies.uoregon.edu/vol-2-academics-instruction-research/ch-6-research-general/research-financial-conflict-interest</vt:lpwstr>
      </vt:variant>
      <vt:variant>
        <vt:lpwstr/>
      </vt:variant>
      <vt:variant>
        <vt:i4>4718600</vt:i4>
      </vt:variant>
      <vt:variant>
        <vt:i4>30</vt:i4>
      </vt:variant>
      <vt:variant>
        <vt:i4>0</vt:i4>
      </vt:variant>
      <vt:variant>
        <vt:i4>5</vt:i4>
      </vt:variant>
      <vt:variant>
        <vt:lpwstr>https://research.uoregon.edu/human-subject-research-operational-metrics-dashboard</vt:lpwstr>
      </vt:variant>
      <vt:variant>
        <vt:lpwstr/>
      </vt:variant>
      <vt:variant>
        <vt:i4>3407983</vt:i4>
      </vt:variant>
      <vt:variant>
        <vt:i4>27</vt:i4>
      </vt:variant>
      <vt:variant>
        <vt:i4>0</vt:i4>
      </vt:variant>
      <vt:variant>
        <vt:i4>5</vt:i4>
      </vt:variant>
      <vt:variant>
        <vt:lpwstr>https://policies.uoregon.edu/human-research-protection-program</vt:lpwstr>
      </vt:variant>
      <vt:variant>
        <vt:lpwstr/>
      </vt:variant>
      <vt:variant>
        <vt:i4>4325395</vt:i4>
      </vt:variant>
      <vt:variant>
        <vt:i4>24</vt:i4>
      </vt:variant>
      <vt:variant>
        <vt:i4>0</vt:i4>
      </vt:variant>
      <vt:variant>
        <vt:i4>5</vt:i4>
      </vt:variant>
      <vt:variant>
        <vt:lpwstr>https://research.uoregon.edu/manage/integrity-compliance/responsible-conduct-research/authorship-guidance</vt:lpwstr>
      </vt:variant>
      <vt:variant>
        <vt:lpwstr/>
      </vt:variant>
      <vt:variant>
        <vt:i4>6225944</vt:i4>
      </vt:variant>
      <vt:variant>
        <vt:i4>21</vt:i4>
      </vt:variant>
      <vt:variant>
        <vt:i4>0</vt:i4>
      </vt:variant>
      <vt:variant>
        <vt:i4>5</vt:i4>
      </vt:variant>
      <vt:variant>
        <vt:lpwstr>https://research.uoregon.edu/manage/integrity-compliance/human-subjects-research</vt:lpwstr>
      </vt:variant>
      <vt:variant>
        <vt:lpwstr/>
      </vt:variant>
      <vt:variant>
        <vt:i4>7602223</vt:i4>
      </vt:variant>
      <vt:variant>
        <vt:i4>18</vt:i4>
      </vt:variant>
      <vt:variant>
        <vt:i4>0</vt:i4>
      </vt:variant>
      <vt:variant>
        <vt:i4>5</vt:i4>
      </vt:variant>
      <vt:variant>
        <vt:lpwstr>https://policies.uoregon.edu/vol-2-academics-instruction-research/ch-6-research-general/allegations-research-misconduct</vt:lpwstr>
      </vt:variant>
      <vt:variant>
        <vt:lpwstr/>
      </vt:variant>
      <vt:variant>
        <vt:i4>65604</vt:i4>
      </vt:variant>
      <vt:variant>
        <vt:i4>15</vt:i4>
      </vt:variant>
      <vt:variant>
        <vt:i4>0</vt:i4>
      </vt:variant>
      <vt:variant>
        <vt:i4>5</vt:i4>
      </vt:variant>
      <vt:variant>
        <vt:lpwstr>https://www.nsf.gov/policies/document/pappg24-1-supplement-1</vt:lpwstr>
      </vt:variant>
      <vt:variant>
        <vt:lpwstr/>
      </vt:variant>
      <vt:variant>
        <vt:i4>7602223</vt:i4>
      </vt:variant>
      <vt:variant>
        <vt:i4>12</vt:i4>
      </vt:variant>
      <vt:variant>
        <vt:i4>0</vt:i4>
      </vt:variant>
      <vt:variant>
        <vt:i4>5</vt:i4>
      </vt:variant>
      <vt:variant>
        <vt:lpwstr>https://policies.uoregon.edu/vol-2-academics-instruction-research/ch-6-research-general/allegations-research-misconduct</vt:lpwstr>
      </vt:variant>
      <vt:variant>
        <vt:lpwstr/>
      </vt:variant>
      <vt:variant>
        <vt:i4>1441865</vt:i4>
      </vt:variant>
      <vt:variant>
        <vt:i4>9</vt:i4>
      </vt:variant>
      <vt:variant>
        <vt:i4>0</vt:i4>
      </vt:variant>
      <vt:variant>
        <vt:i4>5</vt:i4>
      </vt:variant>
      <vt:variant>
        <vt:lpwstr>https://research.uoregon.edu/manage/integrity-compliance/responsible-conduct-research</vt:lpwstr>
      </vt:variant>
      <vt:variant>
        <vt:lpwstr/>
      </vt:variant>
      <vt:variant>
        <vt:i4>4718664</vt:i4>
      </vt:variant>
      <vt:variant>
        <vt:i4>6</vt:i4>
      </vt:variant>
      <vt:variant>
        <vt:i4>0</vt:i4>
      </vt:variant>
      <vt:variant>
        <vt:i4>5</vt:i4>
      </vt:variant>
      <vt:variant>
        <vt:lpwstr>https://policies.uoregon.edu/vol-2-academics-instruction-research/ch-5-academic-freedom/academic-freedom-freedom-inquiry-and-free</vt:lpwstr>
      </vt:variant>
      <vt:variant>
        <vt:lpwstr/>
      </vt:variant>
      <vt:variant>
        <vt:i4>1507394</vt:i4>
      </vt:variant>
      <vt:variant>
        <vt:i4>3</vt:i4>
      </vt:variant>
      <vt:variant>
        <vt:i4>0</vt:i4>
      </vt:variant>
      <vt:variant>
        <vt:i4>5</vt:i4>
      </vt:variant>
      <vt:variant>
        <vt:lpwstr>https://www.whitehouse.gov/wp-content/uploads/2025/03/OSTP-Guidance-for-GSS-June-2025.pdf</vt:lpwstr>
      </vt:variant>
      <vt:variant>
        <vt:lpwstr/>
      </vt:variant>
      <vt:variant>
        <vt:i4>327708</vt:i4>
      </vt:variant>
      <vt:variant>
        <vt:i4>0</vt:i4>
      </vt:variant>
      <vt:variant>
        <vt:i4>0</vt:i4>
      </vt:variant>
      <vt:variant>
        <vt:i4>5</vt:i4>
      </vt:variant>
      <vt:variant>
        <vt:lpwstr>https://www.whitehouse.gov/presidential-actions/2025/05/restoring-gold-standard-science/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Johnson</dc:creator>
  <cp:keywords/>
  <dc:description/>
  <cp:lastModifiedBy>Mandy Gettler Brown</cp:lastModifiedBy>
  <cp:revision>5</cp:revision>
  <dcterms:created xsi:type="dcterms:W3CDTF">2026-05-11T19:02:00Z</dcterms:created>
  <dcterms:modified xsi:type="dcterms:W3CDTF">2026-05-11T19:08:00Z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0x0101008C7219489A1F50448AEBBEF14482969D</vt:lpwstr>
  </property>
  <property fmtid="{D5CDD505-2E9C-101B-9397-08002B2CF9AE}" pid="3" name="MediaServiceImageTags">
    <vt:lpwstr/>
  </property>
  <property fmtid="{D5CDD505-2E9C-101B-9397-08002B2CF9AE}" pid="4" name="Policy">
    <vt:lpwstr>;#COI/COC;#ICOI;#</vt:lpwstr>
  </property>
  <property fmtid="{D5CDD505-2E9C-101B-9397-08002B2CF9AE}" pid="5" name="docLang">
    <vt:lpwstr>en</vt:lpwstr>
  </property>
</Properties>
</file>