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4C75" w14:textId="40DD7B80" w:rsidR="00611ADD" w:rsidRPr="00AC6F53" w:rsidRDefault="00611ADD" w:rsidP="000C17C4">
      <w:pPr>
        <w:rPr>
          <w:rFonts w:ascii="Arial" w:hAnsi="Arial" w:cs="Arial"/>
        </w:rPr>
      </w:pPr>
      <w:r w:rsidRPr="00AC6F53">
        <w:rPr>
          <w:rFonts w:ascii="Arial" w:hAnsi="Arial" w:cs="Arial"/>
          <w:b/>
        </w:rPr>
        <w:t>Lewis Integrative Science Building</w:t>
      </w:r>
      <w:r w:rsidR="003E11EF" w:rsidRPr="00AC6F53">
        <w:rPr>
          <w:rFonts w:ascii="Arial" w:hAnsi="Arial" w:cs="Arial"/>
          <w:b/>
        </w:rPr>
        <w:t xml:space="preserve"> </w:t>
      </w:r>
      <w:r w:rsidR="00AE0316">
        <w:rPr>
          <w:rFonts w:ascii="Arial" w:hAnsi="Arial" w:cs="Arial"/>
          <w:b/>
        </w:rPr>
        <w:t>(LISB)</w:t>
      </w:r>
    </w:p>
    <w:p w14:paraId="26F70D05" w14:textId="67042794" w:rsidR="002A3480" w:rsidRPr="00AC6F53" w:rsidRDefault="00576472" w:rsidP="000C17C4">
      <w:pPr>
        <w:rPr>
          <w:rFonts w:ascii="Arial" w:hAnsi="Arial" w:cs="Arial"/>
        </w:rPr>
      </w:pPr>
      <w:r w:rsidRPr="00AC6F53">
        <w:rPr>
          <w:rFonts w:ascii="Arial" w:hAnsi="Arial" w:cs="Arial"/>
        </w:rPr>
        <w:t xml:space="preserve">The </w:t>
      </w:r>
      <w:r w:rsidR="00CA6CF2" w:rsidRPr="00AE0316">
        <w:rPr>
          <w:rFonts w:ascii="Arial" w:hAnsi="Arial" w:cs="Arial"/>
          <w:bCs/>
        </w:rPr>
        <w:t>LISB</w:t>
      </w:r>
      <w:r w:rsidRPr="00AC6F53">
        <w:rPr>
          <w:rFonts w:ascii="Arial" w:hAnsi="Arial" w:cs="Arial"/>
        </w:rPr>
        <w:t xml:space="preserve"> is a </w:t>
      </w:r>
      <w:r w:rsidR="00097C42" w:rsidRPr="00AC6F53">
        <w:rPr>
          <w:rFonts w:ascii="Arial" w:hAnsi="Arial" w:cs="Arial"/>
        </w:rPr>
        <w:t>LEED platinum</w:t>
      </w:r>
      <w:r w:rsidR="00887F62">
        <w:rPr>
          <w:rFonts w:ascii="Arial" w:hAnsi="Arial" w:cs="Arial"/>
        </w:rPr>
        <w:t>-</w:t>
      </w:r>
      <w:r w:rsidR="00097C42" w:rsidRPr="00AC6F53">
        <w:rPr>
          <w:rFonts w:ascii="Arial" w:hAnsi="Arial" w:cs="Arial"/>
        </w:rPr>
        <w:t xml:space="preserve">certified </w:t>
      </w:r>
      <w:r w:rsidR="00CA6CF2">
        <w:rPr>
          <w:rFonts w:ascii="Arial" w:hAnsi="Arial" w:cs="Arial"/>
        </w:rPr>
        <w:t xml:space="preserve">facility that opened in 2012. It </w:t>
      </w:r>
      <w:r w:rsidR="00887F62">
        <w:rPr>
          <w:rFonts w:ascii="Arial" w:hAnsi="Arial" w:cs="Arial"/>
        </w:rPr>
        <w:t>is home to</w:t>
      </w:r>
      <w:r w:rsidR="002A3480" w:rsidRPr="00AC6F53">
        <w:rPr>
          <w:rFonts w:ascii="Arial" w:hAnsi="Arial" w:cs="Arial"/>
        </w:rPr>
        <w:t xml:space="preserve"> </w:t>
      </w:r>
      <w:r w:rsidR="00345B35" w:rsidRPr="00AC6F53">
        <w:rPr>
          <w:rFonts w:ascii="Arial" w:hAnsi="Arial" w:cs="Arial"/>
        </w:rPr>
        <w:t>multi-</w:t>
      </w:r>
      <w:r w:rsidR="00A44A8C" w:rsidRPr="00AC6F53">
        <w:rPr>
          <w:rFonts w:ascii="Arial" w:hAnsi="Arial" w:cs="Arial"/>
        </w:rPr>
        <w:t>discip</w:t>
      </w:r>
      <w:r w:rsidR="003E11EF" w:rsidRPr="00AC6F53">
        <w:rPr>
          <w:rFonts w:ascii="Arial" w:hAnsi="Arial" w:cs="Arial"/>
        </w:rPr>
        <w:t xml:space="preserve">linary researchers from </w:t>
      </w:r>
      <w:r w:rsidR="008E3C9C">
        <w:rPr>
          <w:rFonts w:ascii="Arial" w:hAnsi="Arial" w:cs="Arial"/>
        </w:rPr>
        <w:t>Psychology, Biology, Chemistry, Neuroscience and Physiology</w:t>
      </w:r>
      <w:r w:rsidR="003E11EF" w:rsidRPr="00AC6F53">
        <w:rPr>
          <w:rFonts w:ascii="Arial" w:hAnsi="Arial" w:cs="Arial"/>
        </w:rPr>
        <w:t xml:space="preserve">. It also houses the </w:t>
      </w:r>
      <w:r w:rsidR="008E3C9C">
        <w:rPr>
          <w:rFonts w:ascii="Arial" w:hAnsi="Arial" w:cs="Arial"/>
        </w:rPr>
        <w:t xml:space="preserve">Robert and Beverly </w:t>
      </w:r>
      <w:r w:rsidR="003E11EF" w:rsidRPr="00AC6F53">
        <w:rPr>
          <w:rFonts w:ascii="Arial" w:hAnsi="Arial" w:cs="Arial"/>
        </w:rPr>
        <w:t>Lewis Center for Neuroimaging (LCNI)</w:t>
      </w:r>
      <w:r w:rsidR="005E31C1" w:rsidRPr="00AC6F53">
        <w:rPr>
          <w:rFonts w:ascii="Arial" w:hAnsi="Arial" w:cs="Arial"/>
        </w:rPr>
        <w:t xml:space="preserve"> and Animal Care Services (ACS) </w:t>
      </w:r>
      <w:r w:rsidR="008F1ED1" w:rsidRPr="00AC6F53">
        <w:rPr>
          <w:rFonts w:ascii="Arial" w:hAnsi="Arial" w:cs="Arial"/>
        </w:rPr>
        <w:t>core</w:t>
      </w:r>
      <w:r w:rsidR="002A3480" w:rsidRPr="00AC6F53">
        <w:rPr>
          <w:rFonts w:ascii="Arial" w:hAnsi="Arial" w:cs="Arial"/>
        </w:rPr>
        <w:t xml:space="preserve"> research</w:t>
      </w:r>
      <w:r w:rsidR="008F1ED1" w:rsidRPr="00AC6F53">
        <w:rPr>
          <w:rFonts w:ascii="Arial" w:hAnsi="Arial" w:cs="Arial"/>
        </w:rPr>
        <w:t xml:space="preserve"> facilities</w:t>
      </w:r>
      <w:r w:rsidR="005E31C1" w:rsidRPr="00AC6F53">
        <w:rPr>
          <w:rFonts w:ascii="Arial" w:hAnsi="Arial" w:cs="Arial"/>
        </w:rPr>
        <w:t xml:space="preserve"> used in this application, and several core facilities not used here.</w:t>
      </w:r>
      <w:r w:rsidR="006605F1" w:rsidRPr="00AC6F53">
        <w:rPr>
          <w:rFonts w:ascii="Arial" w:hAnsi="Arial" w:cs="Arial"/>
        </w:rPr>
        <w:t xml:space="preserve"> </w:t>
      </w:r>
    </w:p>
    <w:p w14:paraId="326C2E96" w14:textId="4D8AB24D" w:rsidR="003E11EF" w:rsidRPr="00AC6F53" w:rsidRDefault="003E11EF" w:rsidP="000C17C4">
      <w:pPr>
        <w:rPr>
          <w:rFonts w:ascii="Arial" w:hAnsi="Arial" w:cs="Arial"/>
        </w:rPr>
      </w:pPr>
    </w:p>
    <w:p w14:paraId="68CEDB97" w14:textId="1A2A7E38" w:rsidR="002A3480" w:rsidRPr="00AC6F53" w:rsidRDefault="00611ADD" w:rsidP="000C17C4">
      <w:pPr>
        <w:rPr>
          <w:rFonts w:ascii="Arial" w:hAnsi="Arial" w:cs="Arial"/>
          <w:u w:val="single"/>
        </w:rPr>
      </w:pPr>
      <w:r w:rsidRPr="00AC6F53">
        <w:rPr>
          <w:rFonts w:ascii="Arial" w:hAnsi="Arial" w:cs="Arial"/>
          <w:u w:val="single"/>
        </w:rPr>
        <w:t>Laboratory</w:t>
      </w:r>
      <w:r w:rsidR="006605F1" w:rsidRPr="00AC6F53">
        <w:rPr>
          <w:rFonts w:ascii="Arial" w:hAnsi="Arial" w:cs="Arial"/>
        </w:rPr>
        <w:t xml:space="preserve">: </w:t>
      </w:r>
      <w:r w:rsidR="008F1ED1" w:rsidRPr="00AC6F53">
        <w:rPr>
          <w:rFonts w:ascii="Arial" w:hAnsi="Arial" w:cs="Arial"/>
        </w:rPr>
        <w:t xml:space="preserve">The LISB houses </w:t>
      </w:r>
      <w:r w:rsidR="00B63FDB" w:rsidRPr="00AC6F53">
        <w:rPr>
          <w:rFonts w:ascii="Arial" w:hAnsi="Arial" w:cs="Arial"/>
        </w:rPr>
        <w:t>the LCNI</w:t>
      </w:r>
      <w:r w:rsidR="008F1ED1" w:rsidRPr="00AC6F53">
        <w:rPr>
          <w:rFonts w:ascii="Arial" w:hAnsi="Arial" w:cs="Arial"/>
        </w:rPr>
        <w:t xml:space="preserve"> resear</w:t>
      </w:r>
      <w:r w:rsidR="00B63FDB" w:rsidRPr="00AC6F53">
        <w:rPr>
          <w:rFonts w:ascii="Arial" w:hAnsi="Arial" w:cs="Arial"/>
        </w:rPr>
        <w:t xml:space="preserve">ch core facilities </w:t>
      </w:r>
      <w:r w:rsidR="008F1ED1" w:rsidRPr="00AC6F53">
        <w:rPr>
          <w:rFonts w:ascii="Arial" w:hAnsi="Arial" w:cs="Arial"/>
        </w:rPr>
        <w:t xml:space="preserve">as well as individual lab laboratory space for </w:t>
      </w:r>
      <w:r w:rsidR="00674F93" w:rsidRPr="00AC6F53">
        <w:rPr>
          <w:rFonts w:ascii="Arial" w:hAnsi="Arial" w:cs="Arial"/>
        </w:rPr>
        <w:t>XXXXXX</w:t>
      </w:r>
      <w:r w:rsidR="00251ADF" w:rsidRPr="00AC6F53">
        <w:rPr>
          <w:rFonts w:ascii="Arial" w:hAnsi="Arial" w:cs="Arial"/>
        </w:rPr>
        <w:t xml:space="preserve">. It is </w:t>
      </w:r>
      <w:r w:rsidR="00153027" w:rsidRPr="00AC6F53">
        <w:rPr>
          <w:rFonts w:ascii="Arial" w:hAnsi="Arial" w:cs="Arial"/>
        </w:rPr>
        <w:t>where the</w:t>
      </w:r>
      <w:r w:rsidR="00B63FDB" w:rsidRPr="00AC6F53">
        <w:rPr>
          <w:rFonts w:ascii="Arial" w:hAnsi="Arial" w:cs="Arial"/>
        </w:rPr>
        <w:t xml:space="preserve"> proposed project</w:t>
      </w:r>
      <w:r w:rsidR="00153027" w:rsidRPr="00AC6F53">
        <w:rPr>
          <w:rFonts w:ascii="Arial" w:hAnsi="Arial" w:cs="Arial"/>
        </w:rPr>
        <w:t xml:space="preserve"> will be housed</w:t>
      </w:r>
      <w:r w:rsidR="006605F1" w:rsidRPr="00AC6F53">
        <w:rPr>
          <w:rFonts w:ascii="Arial" w:hAnsi="Arial" w:cs="Arial"/>
        </w:rPr>
        <w:t xml:space="preserve">. </w:t>
      </w:r>
      <w:r w:rsidR="002A3480" w:rsidRPr="00AC6F53">
        <w:rPr>
          <w:rFonts w:ascii="Arial" w:hAnsi="Arial" w:cs="Arial"/>
        </w:rPr>
        <w:t>There is more than 30,000 sq</w:t>
      </w:r>
      <w:r w:rsidR="006605F1" w:rsidRPr="00AC6F53">
        <w:rPr>
          <w:rFonts w:ascii="Arial" w:hAnsi="Arial" w:cs="Arial"/>
        </w:rPr>
        <w:t>.</w:t>
      </w:r>
      <w:r w:rsidR="00887F62">
        <w:rPr>
          <w:rFonts w:ascii="Arial" w:hAnsi="Arial" w:cs="Arial"/>
        </w:rPr>
        <w:t xml:space="preserve"> </w:t>
      </w:r>
      <w:r w:rsidR="002A3480" w:rsidRPr="00AC6F53">
        <w:rPr>
          <w:rFonts w:ascii="Arial" w:hAnsi="Arial" w:cs="Arial"/>
        </w:rPr>
        <w:t>ft</w:t>
      </w:r>
      <w:r w:rsidR="006605F1" w:rsidRPr="00AC6F53">
        <w:rPr>
          <w:rFonts w:ascii="Arial" w:hAnsi="Arial" w:cs="Arial"/>
        </w:rPr>
        <w:t>.</w:t>
      </w:r>
      <w:r w:rsidR="002A3480" w:rsidRPr="00AC6F53">
        <w:rPr>
          <w:rFonts w:ascii="Arial" w:hAnsi="Arial" w:cs="Arial"/>
        </w:rPr>
        <w:t xml:space="preserve"> of laboratory s</w:t>
      </w:r>
      <w:r w:rsidR="00945001" w:rsidRPr="00AC6F53">
        <w:rPr>
          <w:rFonts w:ascii="Arial" w:hAnsi="Arial" w:cs="Arial"/>
        </w:rPr>
        <w:t>pace, shared between faculty to promote interaction between multi-disciplinary researchers</w:t>
      </w:r>
      <w:r w:rsidR="00701C78" w:rsidRPr="00AC6F53">
        <w:rPr>
          <w:rFonts w:ascii="Arial" w:hAnsi="Arial" w:cs="Arial"/>
        </w:rPr>
        <w:t>.</w:t>
      </w:r>
    </w:p>
    <w:p w14:paraId="22BBF5C5" w14:textId="6AEE2295" w:rsidR="008F1ED1" w:rsidRPr="00AC6F53" w:rsidRDefault="008F1ED1" w:rsidP="000C17C4">
      <w:pPr>
        <w:rPr>
          <w:rFonts w:ascii="Arial" w:hAnsi="Arial" w:cs="Arial"/>
          <w:u w:val="single"/>
        </w:rPr>
      </w:pPr>
    </w:p>
    <w:p w14:paraId="6489E0AD" w14:textId="1A72F1C8" w:rsidR="00096437" w:rsidRPr="00AC6F53" w:rsidRDefault="00611ADD" w:rsidP="000C17C4">
      <w:pPr>
        <w:rPr>
          <w:rFonts w:ascii="Arial" w:hAnsi="Arial" w:cs="Arial"/>
          <w:u w:val="single"/>
        </w:rPr>
      </w:pPr>
      <w:r w:rsidRPr="00AC6F53">
        <w:rPr>
          <w:rFonts w:ascii="Arial" w:hAnsi="Arial" w:cs="Arial"/>
          <w:u w:val="single"/>
        </w:rPr>
        <w:t>Clinica</w:t>
      </w:r>
      <w:r w:rsidRPr="00AC6F53">
        <w:rPr>
          <w:rFonts w:ascii="Arial" w:hAnsi="Arial" w:cs="Arial"/>
        </w:rPr>
        <w:t>l</w:t>
      </w:r>
      <w:r w:rsidR="006605F1" w:rsidRPr="00AC6F53">
        <w:rPr>
          <w:rFonts w:ascii="Arial" w:hAnsi="Arial" w:cs="Arial"/>
        </w:rPr>
        <w:t xml:space="preserve">: </w:t>
      </w:r>
      <w:r w:rsidR="008F1ED1" w:rsidRPr="00AC6F53">
        <w:rPr>
          <w:rFonts w:ascii="Arial" w:hAnsi="Arial" w:cs="Arial"/>
        </w:rPr>
        <w:t xml:space="preserve">There are </w:t>
      </w:r>
      <w:proofErr w:type="gramStart"/>
      <w:r w:rsidR="008F1ED1" w:rsidRPr="00AC6F53">
        <w:rPr>
          <w:rFonts w:ascii="Arial" w:hAnsi="Arial" w:cs="Arial"/>
        </w:rPr>
        <w:t>a number of</w:t>
      </w:r>
      <w:proofErr w:type="gramEnd"/>
      <w:r w:rsidR="008F1ED1" w:rsidRPr="00AC6F53">
        <w:rPr>
          <w:rFonts w:ascii="Arial" w:hAnsi="Arial" w:cs="Arial"/>
        </w:rPr>
        <w:t xml:space="preserve"> </w:t>
      </w:r>
      <w:r w:rsidR="00701C78" w:rsidRPr="00AC6F53">
        <w:rPr>
          <w:rFonts w:ascii="Arial" w:hAnsi="Arial" w:cs="Arial"/>
        </w:rPr>
        <w:t>interview/testing rooms for behavioral experiments and several EEG boo</w:t>
      </w:r>
      <w:r w:rsidR="00940F88" w:rsidRPr="00AC6F53">
        <w:rPr>
          <w:rFonts w:ascii="Arial" w:hAnsi="Arial" w:cs="Arial"/>
        </w:rPr>
        <w:t>ths uniquely shielded for noise shared between investigators.</w:t>
      </w:r>
    </w:p>
    <w:p w14:paraId="6349D6A2" w14:textId="77777777" w:rsidR="008F1ED1" w:rsidRPr="00AC6F53" w:rsidRDefault="008F1ED1" w:rsidP="000C17C4">
      <w:pPr>
        <w:rPr>
          <w:rFonts w:ascii="Arial" w:hAnsi="Arial" w:cs="Arial"/>
          <w:u w:val="single"/>
        </w:rPr>
      </w:pPr>
    </w:p>
    <w:p w14:paraId="187D2C62" w14:textId="7D36C7E6" w:rsidR="00096437" w:rsidRPr="00AC6F53" w:rsidRDefault="00611ADD" w:rsidP="000C17C4">
      <w:pPr>
        <w:rPr>
          <w:rFonts w:ascii="Arial" w:hAnsi="Arial" w:cs="Arial"/>
          <w:u w:val="single"/>
        </w:rPr>
      </w:pPr>
      <w:r w:rsidRPr="00AC6F53">
        <w:rPr>
          <w:rFonts w:ascii="Arial" w:hAnsi="Arial" w:cs="Arial"/>
          <w:u w:val="single"/>
        </w:rPr>
        <w:t>Animal</w:t>
      </w:r>
      <w:r w:rsidR="006605F1" w:rsidRPr="00AC6F53">
        <w:rPr>
          <w:rFonts w:ascii="Arial" w:hAnsi="Arial" w:cs="Arial"/>
        </w:rPr>
        <w:t xml:space="preserve">: </w:t>
      </w:r>
      <w:r w:rsidR="00A4586F" w:rsidRPr="00AC6F53">
        <w:rPr>
          <w:rFonts w:ascii="Arial" w:hAnsi="Arial" w:cs="Arial"/>
        </w:rPr>
        <w:t xml:space="preserve">The LISB houses a large animal facility </w:t>
      </w:r>
      <w:r w:rsidR="00B44F61" w:rsidRPr="00AC6F53">
        <w:rPr>
          <w:rFonts w:ascii="Arial" w:hAnsi="Arial" w:cs="Arial"/>
        </w:rPr>
        <w:t>on the first floor</w:t>
      </w:r>
      <w:r w:rsidR="00A4586F" w:rsidRPr="00AC6F53">
        <w:rPr>
          <w:rFonts w:ascii="Arial" w:hAnsi="Arial" w:cs="Arial"/>
        </w:rPr>
        <w:t>, with d</w:t>
      </w:r>
      <w:r w:rsidR="005E31C1" w:rsidRPr="00AC6F53">
        <w:rPr>
          <w:rFonts w:ascii="Arial" w:hAnsi="Arial" w:cs="Arial"/>
        </w:rPr>
        <w:t>irect indoor access to the LCNI</w:t>
      </w:r>
      <w:r w:rsidR="00940F88" w:rsidRPr="00AC6F53">
        <w:rPr>
          <w:rFonts w:ascii="Arial" w:hAnsi="Arial" w:cs="Arial"/>
        </w:rPr>
        <w:t>.</w:t>
      </w:r>
    </w:p>
    <w:p w14:paraId="4BCC0013" w14:textId="77777777" w:rsidR="008F1ED1" w:rsidRPr="00AC6F53" w:rsidRDefault="008F1ED1" w:rsidP="000C17C4">
      <w:pPr>
        <w:rPr>
          <w:rFonts w:ascii="Arial" w:hAnsi="Arial" w:cs="Arial"/>
          <w:u w:val="single"/>
        </w:rPr>
      </w:pPr>
    </w:p>
    <w:p w14:paraId="151C75C9" w14:textId="150D9134" w:rsidR="00096437" w:rsidRPr="00AC6F53" w:rsidRDefault="00611ADD" w:rsidP="000C17C4">
      <w:pPr>
        <w:rPr>
          <w:rFonts w:ascii="Arial" w:hAnsi="Arial" w:cs="Arial"/>
          <w:u w:val="single"/>
        </w:rPr>
      </w:pPr>
      <w:r w:rsidRPr="00AC6F53">
        <w:rPr>
          <w:rFonts w:ascii="Arial" w:hAnsi="Arial" w:cs="Arial"/>
          <w:u w:val="single"/>
        </w:rPr>
        <w:t>Computing</w:t>
      </w:r>
      <w:r w:rsidR="006605F1" w:rsidRPr="00AC6F53">
        <w:rPr>
          <w:rFonts w:ascii="Arial" w:hAnsi="Arial" w:cs="Arial"/>
        </w:rPr>
        <w:t xml:space="preserve">: </w:t>
      </w:r>
      <w:r w:rsidR="000301A7">
        <w:rPr>
          <w:rFonts w:ascii="Arial" w:hAnsi="Arial" w:cs="Arial"/>
        </w:rPr>
        <w:t xml:space="preserve">Data acquired at LCNI is </w:t>
      </w:r>
      <w:r w:rsidR="00F5402B">
        <w:rPr>
          <w:rFonts w:ascii="Arial" w:hAnsi="Arial" w:cs="Arial"/>
        </w:rPr>
        <w:t xml:space="preserve">stored </w:t>
      </w:r>
      <w:r w:rsidR="00106866">
        <w:rPr>
          <w:rFonts w:ascii="Arial" w:hAnsi="Arial" w:cs="Arial"/>
        </w:rPr>
        <w:t xml:space="preserve">on high-performance computing systems managed by The University of Oregon’s Research Advanced Computing Services (RACS), a department within Information Services, as well as </w:t>
      </w:r>
      <w:proofErr w:type="spellStart"/>
      <w:r w:rsidR="00106866">
        <w:rPr>
          <w:rFonts w:ascii="Arial" w:hAnsi="Arial" w:cs="Arial"/>
        </w:rPr>
        <w:t>UOCloud</w:t>
      </w:r>
      <w:proofErr w:type="spellEnd"/>
      <w:r w:rsidR="00106866">
        <w:rPr>
          <w:rFonts w:ascii="Arial" w:hAnsi="Arial" w:cs="Arial"/>
        </w:rPr>
        <w:t xml:space="preserve"> </w:t>
      </w:r>
      <w:proofErr w:type="spellStart"/>
      <w:r w:rsidR="00106866">
        <w:rPr>
          <w:rFonts w:ascii="Arial" w:hAnsi="Arial" w:cs="Arial"/>
        </w:rPr>
        <w:t>Provisionable</w:t>
      </w:r>
      <w:proofErr w:type="spellEnd"/>
      <w:r w:rsidR="00106866">
        <w:rPr>
          <w:rFonts w:ascii="Arial" w:hAnsi="Arial" w:cs="Arial"/>
        </w:rPr>
        <w:t xml:space="preserve"> Storage. These services provide secure and compliant storage options for MRI data. Additionally, RACS provides programming tools and packages to enable data analysis for researchers after data acquisition at LCNI.</w:t>
      </w:r>
    </w:p>
    <w:p w14:paraId="6B9DE2D4" w14:textId="77777777" w:rsidR="008F1ED1" w:rsidRPr="00AC6F53" w:rsidRDefault="008F1ED1" w:rsidP="000C17C4">
      <w:pPr>
        <w:rPr>
          <w:rFonts w:ascii="Arial" w:hAnsi="Arial" w:cs="Arial"/>
          <w:u w:val="single"/>
        </w:rPr>
      </w:pPr>
    </w:p>
    <w:p w14:paraId="1B09D08A" w14:textId="0EFC90EA" w:rsidR="00611ADD" w:rsidRPr="00AC6F53" w:rsidRDefault="00611ADD" w:rsidP="000C17C4">
      <w:pPr>
        <w:rPr>
          <w:rFonts w:ascii="Arial" w:hAnsi="Arial" w:cs="Arial"/>
          <w:u w:val="single"/>
        </w:rPr>
      </w:pPr>
      <w:r w:rsidRPr="00AC6F53">
        <w:rPr>
          <w:rFonts w:ascii="Arial" w:hAnsi="Arial" w:cs="Arial"/>
          <w:u w:val="single"/>
        </w:rPr>
        <w:t>Office</w:t>
      </w:r>
      <w:r w:rsidR="006605F1" w:rsidRPr="00AC6F53">
        <w:rPr>
          <w:rFonts w:ascii="Arial" w:hAnsi="Arial" w:cs="Arial"/>
        </w:rPr>
        <w:t xml:space="preserve">: </w:t>
      </w:r>
      <w:r w:rsidR="00096437" w:rsidRPr="00AC6F53">
        <w:rPr>
          <w:rFonts w:ascii="Arial" w:hAnsi="Arial" w:cs="Arial"/>
        </w:rPr>
        <w:t xml:space="preserve">The LISB contains office space for </w:t>
      </w:r>
      <w:r w:rsidR="002A3480" w:rsidRPr="00AC6F53">
        <w:rPr>
          <w:rFonts w:ascii="Arial" w:hAnsi="Arial" w:cs="Arial"/>
        </w:rPr>
        <w:t xml:space="preserve">46 </w:t>
      </w:r>
      <w:r w:rsidR="00096437" w:rsidRPr="00AC6F53">
        <w:rPr>
          <w:rFonts w:ascii="Arial" w:hAnsi="Arial" w:cs="Arial"/>
        </w:rPr>
        <w:t xml:space="preserve">multi-disciplinary faculty </w:t>
      </w:r>
      <w:r w:rsidR="008E3C9C">
        <w:rPr>
          <w:rFonts w:ascii="Arial" w:hAnsi="Arial" w:cs="Arial"/>
        </w:rPr>
        <w:t>as well as postdoctoral fellows, graduate students, and research assistants.</w:t>
      </w:r>
      <w:r w:rsidR="008E3C9C" w:rsidRPr="00AC6F53">
        <w:rPr>
          <w:rFonts w:ascii="Arial" w:hAnsi="Arial" w:cs="Arial"/>
        </w:rPr>
        <w:t xml:space="preserve"> </w:t>
      </w:r>
      <w:r w:rsidR="00F87851" w:rsidRPr="00AC6F53">
        <w:rPr>
          <w:rFonts w:ascii="Arial" w:hAnsi="Arial" w:cs="Arial"/>
        </w:rPr>
        <w:t xml:space="preserve"> </w:t>
      </w:r>
      <w:r w:rsidR="008E3C9C">
        <w:rPr>
          <w:rFonts w:ascii="Arial" w:hAnsi="Arial" w:cs="Arial"/>
        </w:rPr>
        <w:t>It</w:t>
      </w:r>
      <w:r w:rsidR="008E3C9C" w:rsidRPr="00AC6F53">
        <w:rPr>
          <w:rFonts w:ascii="Arial" w:hAnsi="Arial" w:cs="Arial"/>
        </w:rPr>
        <w:t xml:space="preserve"> </w:t>
      </w:r>
      <w:r w:rsidR="00F87851" w:rsidRPr="00AC6F53">
        <w:rPr>
          <w:rFonts w:ascii="Arial" w:hAnsi="Arial" w:cs="Arial"/>
        </w:rPr>
        <w:t xml:space="preserve">is </w:t>
      </w:r>
      <w:r w:rsidR="005A05E1" w:rsidRPr="00AC6F53">
        <w:rPr>
          <w:rFonts w:ascii="Arial" w:hAnsi="Arial" w:cs="Arial"/>
        </w:rPr>
        <w:t xml:space="preserve">directly </w:t>
      </w:r>
      <w:r w:rsidR="00F87851" w:rsidRPr="00AC6F53">
        <w:rPr>
          <w:rFonts w:ascii="Arial" w:hAnsi="Arial" w:cs="Arial"/>
        </w:rPr>
        <w:t xml:space="preserve">connected to other buildings as part of the Lokey Science Complex, allowing interaction with investigators across other </w:t>
      </w:r>
      <w:r w:rsidR="005A05E1" w:rsidRPr="00AC6F53">
        <w:rPr>
          <w:rFonts w:ascii="Arial" w:hAnsi="Arial" w:cs="Arial"/>
        </w:rPr>
        <w:t>a range of</w:t>
      </w:r>
      <w:r w:rsidR="00F87851" w:rsidRPr="00AC6F53">
        <w:rPr>
          <w:rFonts w:ascii="Arial" w:hAnsi="Arial" w:cs="Arial"/>
        </w:rPr>
        <w:t xml:space="preserve"> disciplines.</w:t>
      </w:r>
    </w:p>
    <w:p w14:paraId="7E5EF114" w14:textId="36F57923" w:rsidR="008057B1" w:rsidRPr="00AC6F53" w:rsidRDefault="008057B1" w:rsidP="000C17C4">
      <w:pPr>
        <w:widowControl w:val="0"/>
        <w:autoSpaceDE w:val="0"/>
        <w:autoSpaceDN w:val="0"/>
        <w:adjustRightInd w:val="0"/>
        <w:rPr>
          <w:rFonts w:ascii="Arial" w:hAnsi="Arial" w:cs="Arial"/>
        </w:rPr>
      </w:pPr>
      <w:r w:rsidRPr="00AC6F53">
        <w:rPr>
          <w:rFonts w:ascii="Arial" w:hAnsi="Arial" w:cs="Arial"/>
        </w:rPr>
        <w:t xml:space="preserve"> </w:t>
      </w:r>
    </w:p>
    <w:p w14:paraId="47A839E0" w14:textId="02350491" w:rsidR="00D13817" w:rsidRPr="00AC6F53" w:rsidRDefault="00D13817" w:rsidP="000C17C4">
      <w:pPr>
        <w:rPr>
          <w:rFonts w:ascii="Arial" w:hAnsi="Arial" w:cs="Arial"/>
          <w:b/>
        </w:rPr>
      </w:pPr>
      <w:r w:rsidRPr="00AC6F53">
        <w:rPr>
          <w:rFonts w:ascii="Arial" w:hAnsi="Arial" w:cs="Arial"/>
          <w:b/>
        </w:rPr>
        <w:t>Lewis Center for Neuroimaging (LCNI)</w:t>
      </w:r>
    </w:p>
    <w:p w14:paraId="4D4BB17B" w14:textId="41E258C0" w:rsidR="00CD3D40" w:rsidRPr="00AC6F53" w:rsidRDefault="00CD3D40" w:rsidP="00CD3D40">
      <w:pPr>
        <w:rPr>
          <w:rFonts w:ascii="Arial" w:hAnsi="Arial" w:cs="Arial"/>
        </w:rPr>
      </w:pPr>
      <w:r w:rsidRPr="00AC6F53">
        <w:rPr>
          <w:rFonts w:ascii="Arial" w:hAnsi="Arial" w:cs="Arial"/>
        </w:rPr>
        <w:t xml:space="preserve">The LCNI is a core-research facility under the auspices of the Office of the Vice President of Research and Innovation designed to enhance access to state-of-the art MRI-related research to the UO faculty and surrounding research community. The center, with its own private entrance is housed in the Lewis Integrative Sciences Building (LISB) and contains two Siemens 3T magnets in the same building; a </w:t>
      </w:r>
      <w:proofErr w:type="spellStart"/>
      <w:r w:rsidRPr="00AC6F53">
        <w:rPr>
          <w:rFonts w:ascii="Arial" w:hAnsi="Arial" w:cs="Arial"/>
        </w:rPr>
        <w:t>Skyra</w:t>
      </w:r>
      <w:proofErr w:type="spellEnd"/>
      <w:r w:rsidRPr="00AC6F53">
        <w:rPr>
          <w:rFonts w:ascii="Arial" w:hAnsi="Arial" w:cs="Arial"/>
        </w:rPr>
        <w:t xml:space="preserve"> and a Prisma, both of which are dedicated to research. A generous endowment by the Lewis family provides unparalleled infrastructure support for staff and equipment dedicated to center activity. </w:t>
      </w:r>
      <w:r w:rsidR="009A2E1E">
        <w:rPr>
          <w:rFonts w:ascii="Arial" w:hAnsi="Arial" w:cs="Arial"/>
        </w:rPr>
        <w:t>LCNI</w:t>
      </w:r>
      <w:r w:rsidRPr="00AC6F53">
        <w:rPr>
          <w:rFonts w:ascii="Arial" w:hAnsi="Arial" w:cs="Arial"/>
        </w:rPr>
        <w:t xml:space="preserve"> has four full-time staff</w:t>
      </w:r>
      <w:r w:rsidR="008E3C9C">
        <w:rPr>
          <w:rFonts w:ascii="Arial" w:hAnsi="Arial" w:cs="Arial"/>
        </w:rPr>
        <w:t xml:space="preserve"> members who are partially supported by the </w:t>
      </w:r>
      <w:r w:rsidR="002866E2">
        <w:rPr>
          <w:rFonts w:ascii="Arial" w:hAnsi="Arial" w:cs="Arial"/>
        </w:rPr>
        <w:t>UO</w:t>
      </w:r>
      <w:r w:rsidR="008E3C9C">
        <w:rPr>
          <w:rFonts w:ascii="Arial" w:hAnsi="Arial" w:cs="Arial"/>
        </w:rPr>
        <w:t>. The staff includes</w:t>
      </w:r>
      <w:r w:rsidRPr="00AC6F53">
        <w:rPr>
          <w:rFonts w:ascii="Arial" w:hAnsi="Arial" w:cs="Arial"/>
        </w:rPr>
        <w:t xml:space="preserve"> a director, an MRI radiology technologist, an MR physicist, and administrative staff. The technologist has </w:t>
      </w:r>
      <w:r w:rsidR="008E3C9C">
        <w:rPr>
          <w:rFonts w:ascii="Arial" w:hAnsi="Arial" w:cs="Arial"/>
        </w:rPr>
        <w:t>15 years of</w:t>
      </w:r>
      <w:r w:rsidR="008E3C9C" w:rsidRPr="00AC6F53">
        <w:rPr>
          <w:rFonts w:ascii="Arial" w:hAnsi="Arial" w:cs="Arial"/>
        </w:rPr>
        <w:t xml:space="preserve"> </w:t>
      </w:r>
      <w:r w:rsidRPr="00AC6F53">
        <w:rPr>
          <w:rFonts w:ascii="Arial" w:hAnsi="Arial" w:cs="Arial"/>
        </w:rPr>
        <w:t>experience with scanning children and adolescents in clinical and research settings.</w:t>
      </w:r>
    </w:p>
    <w:p w14:paraId="0972E3CF" w14:textId="2AEC4418" w:rsidR="006074B2" w:rsidRPr="00AC6F53" w:rsidRDefault="006074B2" w:rsidP="000C17C4">
      <w:pPr>
        <w:rPr>
          <w:rFonts w:ascii="Arial" w:hAnsi="Arial" w:cs="Arial"/>
        </w:rPr>
      </w:pPr>
      <w:r w:rsidRPr="00AC6F53">
        <w:rPr>
          <w:rFonts w:ascii="Arial" w:hAnsi="Arial" w:cs="Arial"/>
        </w:rPr>
        <w:t xml:space="preserve"> </w:t>
      </w:r>
    </w:p>
    <w:p w14:paraId="74EA51C0" w14:textId="77777777" w:rsidR="008C1EF0" w:rsidRPr="00AC6F53" w:rsidRDefault="006074B2" w:rsidP="000C17C4">
      <w:pPr>
        <w:rPr>
          <w:rFonts w:ascii="Arial" w:hAnsi="Arial" w:cs="Arial"/>
          <w:u w:val="single"/>
        </w:rPr>
      </w:pPr>
      <w:r w:rsidRPr="00AC6F53">
        <w:rPr>
          <w:rFonts w:ascii="Arial" w:hAnsi="Arial" w:cs="Arial"/>
          <w:u w:val="single"/>
        </w:rPr>
        <w:t>Laboratory</w:t>
      </w:r>
      <w:r w:rsidR="006605F1" w:rsidRPr="00AC6F53">
        <w:rPr>
          <w:rFonts w:ascii="Arial" w:hAnsi="Arial" w:cs="Arial"/>
        </w:rPr>
        <w:t>:</w:t>
      </w:r>
      <w:r w:rsidR="006605F1" w:rsidRPr="00AC6F53">
        <w:rPr>
          <w:rFonts w:ascii="Arial" w:hAnsi="Arial" w:cs="Arial"/>
          <w:u w:val="single"/>
        </w:rPr>
        <w:t xml:space="preserve"> </w:t>
      </w:r>
    </w:p>
    <w:p w14:paraId="62C7AA64" w14:textId="77777777" w:rsidR="008C1EF0" w:rsidRPr="00AC6F53" w:rsidRDefault="008C1EF0" w:rsidP="000C17C4">
      <w:pPr>
        <w:rPr>
          <w:rFonts w:ascii="Arial" w:hAnsi="Arial" w:cs="Arial"/>
          <w:u w:val="single"/>
        </w:rPr>
      </w:pPr>
    </w:p>
    <w:p w14:paraId="20E09BB1" w14:textId="77777777" w:rsidR="008C1EF0" w:rsidRPr="00E54488" w:rsidRDefault="008C1EF0" w:rsidP="008B6125">
      <w:pPr>
        <w:ind w:left="180"/>
        <w:rPr>
          <w:rFonts w:ascii="Arial" w:hAnsi="Arial" w:cs="Arial"/>
          <w:i/>
          <w:iCs/>
        </w:rPr>
      </w:pPr>
      <w:r w:rsidRPr="00E54488">
        <w:rPr>
          <w:rFonts w:ascii="Arial" w:hAnsi="Arial" w:cs="Arial"/>
          <w:i/>
          <w:iCs/>
        </w:rPr>
        <w:t>Siemens MAGNETOM Prisma 3T MRI</w:t>
      </w:r>
    </w:p>
    <w:p w14:paraId="63C19536" w14:textId="18A54A15" w:rsidR="008C1EF0" w:rsidRPr="00AC6F53" w:rsidRDefault="008C1EF0" w:rsidP="008B6125">
      <w:pPr>
        <w:ind w:left="180"/>
        <w:rPr>
          <w:rFonts w:ascii="Arial" w:hAnsi="Arial" w:cs="Arial"/>
        </w:rPr>
      </w:pPr>
      <w:r w:rsidRPr="00AC6F53">
        <w:rPr>
          <w:rFonts w:ascii="Arial" w:hAnsi="Arial" w:cs="Arial"/>
        </w:rPr>
        <w:lastRenderedPageBreak/>
        <w:t xml:space="preserve">The substantial growth at the Lewis Center for Neuroimaging (LCNI) over the past </w:t>
      </w:r>
      <w:r w:rsidR="00295183">
        <w:rPr>
          <w:rFonts w:ascii="Arial" w:hAnsi="Arial" w:cs="Arial"/>
        </w:rPr>
        <w:t>decade</w:t>
      </w:r>
      <w:r w:rsidRPr="00AC6F53">
        <w:rPr>
          <w:rFonts w:ascii="Arial" w:hAnsi="Arial" w:cs="Arial"/>
        </w:rPr>
        <w:t xml:space="preserve"> has advanced the need to have two 3T MRI systems for research demands. As such, LCNI installed a second 3T Siemens magnet, a MAGNETOM Prisma, which became operational in </w:t>
      </w:r>
      <w:r w:rsidR="00AE0316" w:rsidRPr="00AC6F53">
        <w:rPr>
          <w:rFonts w:ascii="Arial" w:hAnsi="Arial" w:cs="Arial"/>
        </w:rPr>
        <w:t>September</w:t>
      </w:r>
      <w:r w:rsidRPr="00AC6F53">
        <w:rPr>
          <w:rFonts w:ascii="Arial" w:hAnsi="Arial" w:cs="Arial"/>
        </w:rPr>
        <w:t xml:space="preserve"> 2020. The Prisma contains the strongest gradient set of any 3T FDA-approved scanner in the industry, allowing for improved detection of signal (i.e., better signal-to-noise (SNR) ratio</w:t>
      </w:r>
      <w:r w:rsidR="00295183">
        <w:rPr>
          <w:rFonts w:ascii="Arial" w:hAnsi="Arial" w:cs="Arial"/>
        </w:rPr>
        <w:t>)</w:t>
      </w:r>
      <w:r w:rsidRPr="00AC6F53">
        <w:rPr>
          <w:rFonts w:ascii="Arial" w:hAnsi="Arial" w:cs="Arial"/>
        </w:rPr>
        <w:t xml:space="preserve"> when conducting cognitive neuroscience research</w:t>
      </w:r>
      <w:r w:rsidR="008E3C9C" w:rsidRPr="008E3C9C">
        <w:rPr>
          <w:rFonts w:ascii="Arial" w:hAnsi="Arial" w:cs="Arial"/>
        </w:rPr>
        <w:t xml:space="preserve"> </w:t>
      </w:r>
      <w:r w:rsidR="008E3C9C" w:rsidRPr="00AC6F53">
        <w:rPr>
          <w:rFonts w:ascii="Arial" w:hAnsi="Arial" w:cs="Arial"/>
        </w:rPr>
        <w:t>and is the gold-standard for multi-site fMRI research.</w:t>
      </w:r>
      <w:r w:rsidRPr="00AC6F53">
        <w:rPr>
          <w:rFonts w:ascii="Arial" w:hAnsi="Arial" w:cs="Arial"/>
        </w:rPr>
        <w:t xml:space="preserve"> </w:t>
      </w:r>
      <w:r w:rsidR="008E3C9C">
        <w:rPr>
          <w:rFonts w:ascii="Arial" w:hAnsi="Arial" w:cs="Arial"/>
        </w:rPr>
        <w:t>A</w:t>
      </w:r>
      <w:r w:rsidRPr="00AC6F53">
        <w:rPr>
          <w:rFonts w:ascii="Arial" w:hAnsi="Arial" w:cs="Arial"/>
        </w:rPr>
        <w:t xml:space="preserve"> Siemens 64-channel head coil</w:t>
      </w:r>
      <w:r w:rsidR="008E3C9C">
        <w:rPr>
          <w:rFonts w:ascii="Arial" w:hAnsi="Arial" w:cs="Arial"/>
        </w:rPr>
        <w:t xml:space="preserve">, a 32-channel head coil and </w:t>
      </w:r>
      <w:r w:rsidRPr="00AC6F53">
        <w:rPr>
          <w:rFonts w:ascii="Arial" w:hAnsi="Arial" w:cs="Arial"/>
        </w:rPr>
        <w:t xml:space="preserve">a 20-channel head coil </w:t>
      </w:r>
      <w:r w:rsidR="008E3C9C">
        <w:rPr>
          <w:rFonts w:ascii="Arial" w:hAnsi="Arial" w:cs="Arial"/>
        </w:rPr>
        <w:t xml:space="preserve">are available for use on the Prisma. </w:t>
      </w:r>
      <w:r w:rsidRPr="00AC6F53">
        <w:rPr>
          <w:rFonts w:ascii="Arial" w:hAnsi="Arial" w:cs="Arial"/>
        </w:rPr>
        <w:t xml:space="preserve">The Prisma is the most commonly used magnet in large-scale, multi-site imaging studies around the world. Mac and PC presentations are supported with a high-resolution HDMI-projector system. Two 5-fingered response boxes are provided for collecting response data from subjects while scanning. </w:t>
      </w:r>
    </w:p>
    <w:p w14:paraId="14863680" w14:textId="77777777" w:rsidR="008C1EF0" w:rsidRPr="00AC6F53" w:rsidRDefault="008C1EF0" w:rsidP="00AC6262">
      <w:pPr>
        <w:ind w:left="720"/>
        <w:rPr>
          <w:rFonts w:ascii="Arial" w:hAnsi="Arial" w:cs="Arial"/>
          <w:b/>
        </w:rPr>
      </w:pPr>
    </w:p>
    <w:p w14:paraId="7BE585F7" w14:textId="77777777" w:rsidR="008C1EF0" w:rsidRPr="00E54488" w:rsidRDefault="008C1EF0" w:rsidP="008B6125">
      <w:pPr>
        <w:ind w:left="180"/>
        <w:rPr>
          <w:rFonts w:ascii="Arial" w:hAnsi="Arial" w:cs="Arial"/>
          <w:bCs/>
          <w:i/>
          <w:iCs/>
        </w:rPr>
      </w:pPr>
      <w:r w:rsidRPr="00E54488">
        <w:rPr>
          <w:rFonts w:ascii="Arial" w:hAnsi="Arial" w:cs="Arial"/>
          <w:bCs/>
          <w:i/>
          <w:iCs/>
        </w:rPr>
        <w:t xml:space="preserve">Siemens MAGNETOM </w:t>
      </w:r>
      <w:proofErr w:type="spellStart"/>
      <w:r w:rsidRPr="00E54488">
        <w:rPr>
          <w:rFonts w:ascii="Arial" w:hAnsi="Arial" w:cs="Arial"/>
          <w:bCs/>
          <w:i/>
          <w:iCs/>
        </w:rPr>
        <w:t>Skyra</w:t>
      </w:r>
      <w:proofErr w:type="spellEnd"/>
      <w:r w:rsidRPr="00E54488">
        <w:rPr>
          <w:rFonts w:ascii="Arial" w:hAnsi="Arial" w:cs="Arial"/>
          <w:bCs/>
          <w:i/>
          <w:iCs/>
        </w:rPr>
        <w:t xml:space="preserve"> 3T MRI</w:t>
      </w:r>
    </w:p>
    <w:p w14:paraId="2F516126" w14:textId="5ED65BFD" w:rsidR="008C1EF0" w:rsidRPr="00AC6F53" w:rsidRDefault="008C1EF0" w:rsidP="008B6125">
      <w:pPr>
        <w:ind w:left="180"/>
        <w:rPr>
          <w:rFonts w:ascii="Arial" w:hAnsi="Arial" w:cs="Arial"/>
        </w:rPr>
      </w:pPr>
      <w:r w:rsidRPr="00AC6F53">
        <w:rPr>
          <w:rFonts w:ascii="Arial" w:hAnsi="Arial" w:cs="Arial"/>
        </w:rPr>
        <w:t xml:space="preserve">The Siemens MAGNETOM </w:t>
      </w:r>
      <w:proofErr w:type="spellStart"/>
      <w:r w:rsidRPr="00AC6F53">
        <w:rPr>
          <w:rFonts w:ascii="Arial" w:hAnsi="Arial" w:cs="Arial"/>
        </w:rPr>
        <w:t>Skyra</w:t>
      </w:r>
      <w:proofErr w:type="spellEnd"/>
      <w:r w:rsidRPr="00AC6F53">
        <w:rPr>
          <w:rFonts w:ascii="Arial" w:hAnsi="Arial" w:cs="Arial"/>
        </w:rPr>
        <w:t xml:space="preserve"> 3T MRI machine is approximately </w:t>
      </w:r>
      <w:r w:rsidR="00295183">
        <w:rPr>
          <w:rFonts w:ascii="Arial" w:hAnsi="Arial" w:cs="Arial"/>
        </w:rPr>
        <w:t>9</w:t>
      </w:r>
      <w:r w:rsidRPr="00AC6F53">
        <w:rPr>
          <w:rFonts w:ascii="Arial" w:hAnsi="Arial" w:cs="Arial"/>
        </w:rPr>
        <w:t xml:space="preserve"> years old and has been upgraded with both Product and WIP multi-band sequences, including multi-echo options for multiband. </w:t>
      </w:r>
      <w:r w:rsidR="008E3C9C">
        <w:rPr>
          <w:rFonts w:ascii="Arial" w:hAnsi="Arial" w:cs="Arial"/>
        </w:rPr>
        <w:t xml:space="preserve">A </w:t>
      </w:r>
      <w:r w:rsidRPr="00AC6F53">
        <w:rPr>
          <w:rFonts w:ascii="Arial" w:hAnsi="Arial" w:cs="Arial"/>
        </w:rPr>
        <w:t xml:space="preserve">Siemens 32-channel </w:t>
      </w:r>
      <w:r w:rsidR="008E3C9C">
        <w:rPr>
          <w:rFonts w:ascii="Arial" w:hAnsi="Arial" w:cs="Arial"/>
        </w:rPr>
        <w:t xml:space="preserve">coil </w:t>
      </w:r>
      <w:r w:rsidR="00523074">
        <w:rPr>
          <w:rFonts w:ascii="Arial" w:hAnsi="Arial" w:cs="Arial"/>
        </w:rPr>
        <w:t xml:space="preserve">and 20-channel </w:t>
      </w:r>
      <w:r w:rsidRPr="00AC6F53">
        <w:rPr>
          <w:rFonts w:ascii="Arial" w:hAnsi="Arial" w:cs="Arial"/>
        </w:rPr>
        <w:t xml:space="preserve">head coil </w:t>
      </w:r>
      <w:r w:rsidR="008E3C9C">
        <w:rPr>
          <w:rFonts w:ascii="Arial" w:hAnsi="Arial" w:cs="Arial"/>
        </w:rPr>
        <w:t xml:space="preserve">are available </w:t>
      </w:r>
      <w:r w:rsidR="00523074">
        <w:rPr>
          <w:rFonts w:ascii="Arial" w:hAnsi="Arial" w:cs="Arial"/>
        </w:rPr>
        <w:t xml:space="preserve">for use on the </w:t>
      </w:r>
      <w:proofErr w:type="spellStart"/>
      <w:r w:rsidR="00523074">
        <w:rPr>
          <w:rFonts w:ascii="Arial" w:hAnsi="Arial" w:cs="Arial"/>
        </w:rPr>
        <w:t>Skyra</w:t>
      </w:r>
      <w:proofErr w:type="spellEnd"/>
      <w:r w:rsidR="00523074">
        <w:rPr>
          <w:rFonts w:ascii="Arial" w:hAnsi="Arial" w:cs="Arial"/>
        </w:rPr>
        <w:t xml:space="preserve"> magnet, </w:t>
      </w:r>
      <w:r w:rsidRPr="00AC6F53">
        <w:rPr>
          <w:rFonts w:ascii="Arial" w:hAnsi="Arial" w:cs="Arial"/>
        </w:rPr>
        <w:t xml:space="preserve">with optimized sequences based on </w:t>
      </w:r>
      <w:r w:rsidR="00523074">
        <w:rPr>
          <w:rFonts w:ascii="Arial" w:hAnsi="Arial" w:cs="Arial"/>
        </w:rPr>
        <w:t>published work from multi-site studies such as the</w:t>
      </w:r>
      <w:r w:rsidRPr="00AC6F53">
        <w:rPr>
          <w:rFonts w:ascii="Arial" w:hAnsi="Arial" w:cs="Arial"/>
        </w:rPr>
        <w:t xml:space="preserve"> Human Connectome Project</w:t>
      </w:r>
      <w:r w:rsidR="00523074">
        <w:rPr>
          <w:rFonts w:ascii="Arial" w:hAnsi="Arial" w:cs="Arial"/>
        </w:rPr>
        <w:t xml:space="preserve"> and the Adolescent Brain Cognitive Development.</w:t>
      </w:r>
      <w:r w:rsidRPr="00AC6F53">
        <w:rPr>
          <w:rFonts w:ascii="Arial" w:hAnsi="Arial" w:cs="Arial"/>
        </w:rPr>
        <w:t xml:space="preserve">. We support both Mac and PC presentation with a projector system aligned with 5-fingered response boxes for both hands. Retention of this </w:t>
      </w:r>
      <w:proofErr w:type="spellStart"/>
      <w:r w:rsidRPr="00AC6F53">
        <w:rPr>
          <w:rFonts w:ascii="Arial" w:hAnsi="Arial" w:cs="Arial"/>
        </w:rPr>
        <w:t>Skyra</w:t>
      </w:r>
      <w:proofErr w:type="spellEnd"/>
      <w:r w:rsidRPr="00AC6F53">
        <w:rPr>
          <w:rFonts w:ascii="Arial" w:hAnsi="Arial" w:cs="Arial"/>
        </w:rPr>
        <w:t xml:space="preserve"> magnet ensures that longitudinal studies supported by the center will continue to collect data on the same magnet at subsequent visits. </w:t>
      </w:r>
    </w:p>
    <w:p w14:paraId="6008B190" w14:textId="77777777" w:rsidR="008C1EF0" w:rsidRPr="00AC6F53" w:rsidRDefault="008C1EF0" w:rsidP="008B6125">
      <w:pPr>
        <w:ind w:left="180"/>
        <w:rPr>
          <w:rFonts w:ascii="Arial" w:hAnsi="Arial" w:cs="Arial"/>
        </w:rPr>
      </w:pPr>
    </w:p>
    <w:p w14:paraId="4890DB72" w14:textId="77777777" w:rsidR="008C1EF0" w:rsidRPr="00E54488" w:rsidRDefault="008C1EF0" w:rsidP="008B6125">
      <w:pPr>
        <w:ind w:left="180"/>
        <w:rPr>
          <w:rFonts w:ascii="Arial" w:hAnsi="Arial" w:cs="Arial"/>
          <w:i/>
          <w:iCs/>
        </w:rPr>
      </w:pPr>
      <w:r w:rsidRPr="00E54488">
        <w:rPr>
          <w:rFonts w:ascii="Arial" w:hAnsi="Arial" w:cs="Arial"/>
          <w:i/>
          <w:iCs/>
        </w:rPr>
        <w:t>Mock Scanner</w:t>
      </w:r>
    </w:p>
    <w:p w14:paraId="3748905F" w14:textId="6093E5EE" w:rsidR="008C1EF0" w:rsidRPr="00AC6F53" w:rsidRDefault="008C1EF0" w:rsidP="008B6125">
      <w:pPr>
        <w:ind w:left="180"/>
        <w:rPr>
          <w:rFonts w:ascii="Arial" w:hAnsi="Arial" w:cs="Arial"/>
        </w:rPr>
      </w:pPr>
      <w:r w:rsidRPr="00AC6F53">
        <w:rPr>
          <w:rFonts w:ascii="Arial" w:hAnsi="Arial" w:cs="Arial"/>
        </w:rPr>
        <w:t>If desired, participants may undergo a session in the mock scanner environment. The mock</w:t>
      </w:r>
      <w:r w:rsidR="00291A26">
        <w:rPr>
          <w:rFonts w:ascii="Arial" w:hAnsi="Arial" w:cs="Arial"/>
        </w:rPr>
        <w:t xml:space="preserve"> </w:t>
      </w:r>
      <w:r w:rsidRPr="00AC6F53">
        <w:rPr>
          <w:rFonts w:ascii="Arial" w:hAnsi="Arial" w:cs="Arial"/>
        </w:rPr>
        <w:t xml:space="preserve">scanner acclimates participants to the scanner environment, thereby reducing anxiety, </w:t>
      </w:r>
      <w:proofErr w:type="spellStart"/>
      <w:r w:rsidRPr="00AC6F53">
        <w:rPr>
          <w:rFonts w:ascii="Arial" w:hAnsi="Arial" w:cs="Arial"/>
        </w:rPr>
        <w:t>dens</w:t>
      </w:r>
      <w:r w:rsidR="00523074">
        <w:rPr>
          <w:rFonts w:ascii="Arial" w:hAnsi="Arial" w:cs="Arial"/>
        </w:rPr>
        <w:t>ensiti</w:t>
      </w:r>
      <w:r w:rsidRPr="00AC6F53">
        <w:rPr>
          <w:rFonts w:ascii="Arial" w:hAnsi="Arial" w:cs="Arial"/>
        </w:rPr>
        <w:t>zation</w:t>
      </w:r>
      <w:proofErr w:type="spellEnd"/>
      <w:r w:rsidRPr="00AC6F53">
        <w:rPr>
          <w:rFonts w:ascii="Arial" w:hAnsi="Arial" w:cs="Arial"/>
        </w:rPr>
        <w:t xml:space="preserve"> to noise, and head motion. The mock scanner environment is equipped with hardware to simulate the MR scanner environment: a 53cm bore and scanner opening, replica of the Siemens 32-channel head coil, coil-mounted mirror, fiber-optic button box, LCD projector, and Lucite screen.</w:t>
      </w:r>
    </w:p>
    <w:p w14:paraId="7A66A9DC" w14:textId="77777777" w:rsidR="00E54488" w:rsidRDefault="00E54488" w:rsidP="00AC6F53">
      <w:pPr>
        <w:rPr>
          <w:rFonts w:ascii="Arial" w:hAnsi="Arial" w:cs="Arial"/>
          <w:i/>
          <w:iCs/>
        </w:rPr>
      </w:pPr>
    </w:p>
    <w:p w14:paraId="24B7D46A" w14:textId="4BA5FBE9" w:rsidR="00AC6F53" w:rsidRPr="00AC6F53" w:rsidRDefault="00AC6F53" w:rsidP="00AC6F53">
      <w:pPr>
        <w:rPr>
          <w:rFonts w:ascii="Arial" w:hAnsi="Arial" w:cs="Arial"/>
        </w:rPr>
      </w:pPr>
      <w:r w:rsidRPr="00AC6F53">
        <w:rPr>
          <w:rFonts w:ascii="Arial" w:hAnsi="Arial" w:cs="Arial"/>
          <w:i/>
          <w:iCs/>
        </w:rPr>
        <w:t>Computing and Clinical resources</w:t>
      </w:r>
      <w:r w:rsidRPr="00AC6F53">
        <w:rPr>
          <w:rFonts w:ascii="Arial" w:hAnsi="Arial" w:cs="Arial"/>
        </w:rPr>
        <w:t xml:space="preserve">: The LCNI also has a large electronics laboratory for </w:t>
      </w:r>
      <w:r w:rsidR="00523074">
        <w:rPr>
          <w:rFonts w:ascii="Arial" w:hAnsi="Arial" w:cs="Arial"/>
        </w:rPr>
        <w:t xml:space="preserve">custom </w:t>
      </w:r>
      <w:r w:rsidRPr="00AC6F53">
        <w:rPr>
          <w:rFonts w:ascii="Arial" w:hAnsi="Arial" w:cs="Arial"/>
        </w:rPr>
        <w:t xml:space="preserve">coil design and hardware construction </w:t>
      </w:r>
      <w:r w:rsidR="00523074">
        <w:rPr>
          <w:rFonts w:ascii="Arial" w:hAnsi="Arial" w:cs="Arial"/>
        </w:rPr>
        <w:t>location</w:t>
      </w:r>
      <w:r w:rsidR="00523074" w:rsidRPr="00AC6F53">
        <w:rPr>
          <w:rFonts w:ascii="Arial" w:hAnsi="Arial" w:cs="Arial"/>
        </w:rPr>
        <w:t xml:space="preserve"> </w:t>
      </w:r>
      <w:r w:rsidRPr="00AC6F53">
        <w:rPr>
          <w:rFonts w:ascii="Arial" w:hAnsi="Arial" w:cs="Arial"/>
        </w:rPr>
        <w:t>directly adjacent to the console room</w:t>
      </w:r>
      <w:r w:rsidR="00523074">
        <w:rPr>
          <w:rFonts w:ascii="Arial" w:hAnsi="Arial" w:cs="Arial"/>
        </w:rPr>
        <w:t>.</w:t>
      </w:r>
      <w:r w:rsidRPr="00AC6F53">
        <w:rPr>
          <w:rFonts w:ascii="Arial" w:hAnsi="Arial" w:cs="Arial"/>
        </w:rPr>
        <w:t xml:space="preserve"> </w:t>
      </w:r>
      <w:r w:rsidR="00523074">
        <w:rPr>
          <w:rFonts w:ascii="Arial" w:hAnsi="Arial" w:cs="Arial"/>
        </w:rPr>
        <w:t>A</w:t>
      </w:r>
      <w:r w:rsidRPr="00AC6F53">
        <w:rPr>
          <w:rFonts w:ascii="Arial" w:hAnsi="Arial" w:cs="Arial"/>
        </w:rPr>
        <w:t xml:space="preserve"> separate room contains a MR-simulator used to acclimate participants to the MR-environment with moveable participant table, full visual/audio presentation and response measurement capabilities, and accurate auditory simulation of EPI sequences. The LCNI maintains a variety of computing equipment, including a dedicated image analysis room. The LCNI has space for private physical exams, pre-testing, and interviews across the hall from the magnet room, equipped with an interview table, chairs, and three Mac </w:t>
      </w:r>
      <w:r w:rsidR="00AE0316" w:rsidRPr="00AC6F53">
        <w:rPr>
          <w:rFonts w:ascii="Arial" w:hAnsi="Arial" w:cs="Arial"/>
        </w:rPr>
        <w:t>minicomputers</w:t>
      </w:r>
      <w:r w:rsidRPr="00AC6F53">
        <w:rPr>
          <w:rFonts w:ascii="Arial" w:hAnsi="Arial" w:cs="Arial"/>
        </w:rPr>
        <w:t xml:space="preserve"> for pre-testing.</w:t>
      </w:r>
    </w:p>
    <w:p w14:paraId="3B5C9D48" w14:textId="77777777" w:rsidR="00AC6F53" w:rsidRPr="00AC6F53" w:rsidRDefault="00AC6F53" w:rsidP="00AC6F53">
      <w:pPr>
        <w:rPr>
          <w:rFonts w:ascii="Arial" w:hAnsi="Arial" w:cs="Arial"/>
          <w:b/>
          <w:bCs/>
        </w:rPr>
      </w:pPr>
    </w:p>
    <w:p w14:paraId="5426428C" w14:textId="626E3BE2" w:rsidR="00523074" w:rsidRDefault="00AC6F53" w:rsidP="00523074">
      <w:pPr>
        <w:rPr>
          <w:rFonts w:ascii="Arial" w:hAnsi="Arial" w:cs="Arial"/>
        </w:rPr>
      </w:pPr>
      <w:r w:rsidRPr="00AC6F53">
        <w:rPr>
          <w:rFonts w:ascii="Arial" w:hAnsi="Arial" w:cs="Arial"/>
          <w:i/>
          <w:iCs/>
        </w:rPr>
        <w:t>Offices:</w:t>
      </w:r>
      <w:r w:rsidRPr="00AC6F53">
        <w:rPr>
          <w:rFonts w:ascii="Arial" w:hAnsi="Arial" w:cs="Arial"/>
        </w:rPr>
        <w:t xml:space="preserve"> The LCNI has a dedicated and regularly staffed reception area with a separate entrance to facilitate participant access and comfort. The center has two reserved parking spots adjacent to the building. This provides an exceptionally professional feel typically not seen in research settings, which can be especially helpful when scanning </w:t>
      </w:r>
      <w:r w:rsidRPr="00AC6F53">
        <w:rPr>
          <w:rFonts w:ascii="Arial" w:hAnsi="Arial" w:cs="Arial"/>
        </w:rPr>
        <w:lastRenderedPageBreak/>
        <w:t xml:space="preserve">sensitive populations including children and clinical populations who may have family or </w:t>
      </w:r>
      <w:r w:rsidR="00AE0316" w:rsidRPr="00AC6F53">
        <w:rPr>
          <w:rFonts w:ascii="Arial" w:hAnsi="Arial" w:cs="Arial"/>
        </w:rPr>
        <w:t>caregivers</w:t>
      </w:r>
      <w:r w:rsidRPr="00AC6F53">
        <w:rPr>
          <w:rFonts w:ascii="Arial" w:hAnsi="Arial" w:cs="Arial"/>
        </w:rPr>
        <w:t xml:space="preserve"> joining them.</w:t>
      </w:r>
      <w:r w:rsidR="00523074">
        <w:rPr>
          <w:rFonts w:ascii="Arial" w:hAnsi="Arial" w:cs="Arial"/>
        </w:rPr>
        <w:t xml:space="preserve"> </w:t>
      </w:r>
      <w:r w:rsidR="00523074" w:rsidRPr="00523074">
        <w:rPr>
          <w:rFonts w:ascii="Arial" w:hAnsi="Arial" w:cs="Arial"/>
        </w:rPr>
        <w:t>The computing resource room may also serve as a space for families with young children participating in research studies</w:t>
      </w:r>
      <w:r w:rsidR="008E3C9C">
        <w:rPr>
          <w:rFonts w:ascii="Arial" w:hAnsi="Arial" w:cs="Arial"/>
        </w:rPr>
        <w:t xml:space="preserve">, including pediatric toys and games for entertainment. </w:t>
      </w:r>
      <w:r w:rsidR="00523074" w:rsidRPr="00523074">
        <w:rPr>
          <w:rFonts w:ascii="Arial" w:hAnsi="Arial" w:cs="Arial"/>
        </w:rPr>
        <w:t>An online calendar resource (</w:t>
      </w:r>
      <w:hyperlink r:id="rId7" w:history="1">
        <w:r w:rsidR="002866E2" w:rsidRPr="002866E2">
          <w:rPr>
            <w:rStyle w:val="Hyperlink"/>
            <w:rFonts w:ascii="Arial" w:hAnsi="Arial" w:cs="Arial"/>
          </w:rPr>
          <w:t>https://lcni.calpendo.com</w:t>
        </w:r>
      </w:hyperlink>
      <w:r w:rsidR="00523074" w:rsidRPr="00523074">
        <w:rPr>
          <w:rFonts w:ascii="Arial" w:hAnsi="Arial" w:cs="Arial"/>
        </w:rPr>
        <w:t>) allows research groups to reserve any of the above resources</w:t>
      </w:r>
      <w:r w:rsidR="008E3C9C">
        <w:rPr>
          <w:rFonts w:ascii="Arial" w:hAnsi="Arial" w:cs="Arial"/>
        </w:rPr>
        <w:t xml:space="preserve"> in support of data acquisition</w:t>
      </w:r>
      <w:r w:rsidR="00523074" w:rsidRPr="00523074">
        <w:rPr>
          <w:rFonts w:ascii="Arial" w:hAnsi="Arial" w:cs="Arial"/>
        </w:rPr>
        <w:t xml:space="preserve">. </w:t>
      </w:r>
    </w:p>
    <w:p w14:paraId="649A3330" w14:textId="77777777" w:rsidR="00523074" w:rsidRDefault="00523074" w:rsidP="00523074">
      <w:pPr>
        <w:rPr>
          <w:rFonts w:ascii="Arial" w:hAnsi="Arial" w:cs="Arial"/>
        </w:rPr>
      </w:pPr>
    </w:p>
    <w:p w14:paraId="658D5342" w14:textId="47FEC489" w:rsidR="00523074" w:rsidRPr="00523074" w:rsidRDefault="00523074" w:rsidP="00523074">
      <w:pPr>
        <w:rPr>
          <w:rFonts w:ascii="Arial" w:hAnsi="Arial" w:cs="Arial"/>
        </w:rPr>
      </w:pPr>
      <w:r w:rsidRPr="00523074">
        <w:rPr>
          <w:rFonts w:ascii="Arial" w:hAnsi="Arial" w:cs="Arial"/>
        </w:rPr>
        <w:t xml:space="preserve">Additional office space for all center staff and related trainees is available adjacent to the Prisma bay and down the hall from the </w:t>
      </w:r>
      <w:proofErr w:type="spellStart"/>
      <w:proofErr w:type="gramStart"/>
      <w:r w:rsidRPr="00523074">
        <w:rPr>
          <w:rFonts w:ascii="Arial" w:hAnsi="Arial" w:cs="Arial"/>
        </w:rPr>
        <w:t>Skyra</w:t>
      </w:r>
      <w:proofErr w:type="spellEnd"/>
      <w:r w:rsidRPr="00523074">
        <w:rPr>
          <w:rFonts w:ascii="Arial" w:hAnsi="Arial" w:cs="Arial"/>
        </w:rPr>
        <w:t xml:space="preserve"> bay</w:t>
      </w:r>
      <w:proofErr w:type="gramEnd"/>
      <w:r w:rsidRPr="00523074">
        <w:rPr>
          <w:rFonts w:ascii="Arial" w:hAnsi="Arial" w:cs="Arial"/>
        </w:rPr>
        <w:t xml:space="preserve">. The hallway that connects the two magnet bays contains two bathrooms with lockers for participants to store belongings during scans. A wall-mounted detector for screening subjects is also placed in the hallway adjacent to the bathrooms. This proximity allows center staff to provide maximal interaction with investigators and be accessible for any </w:t>
      </w:r>
      <w:r w:rsidR="00DB2A57" w:rsidRPr="00523074">
        <w:rPr>
          <w:rFonts w:ascii="Arial" w:hAnsi="Arial" w:cs="Arial"/>
        </w:rPr>
        <w:t>troubleshooting</w:t>
      </w:r>
      <w:r w:rsidRPr="00523074">
        <w:rPr>
          <w:rFonts w:ascii="Arial" w:hAnsi="Arial" w:cs="Arial"/>
        </w:rPr>
        <w:t xml:space="preserve"> or problem solving.</w:t>
      </w:r>
    </w:p>
    <w:p w14:paraId="49637F8F" w14:textId="77777777" w:rsidR="00523074" w:rsidRPr="00523074" w:rsidRDefault="00523074" w:rsidP="00523074">
      <w:pPr>
        <w:rPr>
          <w:rFonts w:ascii="Arial" w:hAnsi="Arial" w:cs="Arial"/>
        </w:rPr>
      </w:pPr>
    </w:p>
    <w:p w14:paraId="6C16FE79" w14:textId="5AD3DDE8" w:rsidR="00D320BE" w:rsidRPr="006605F1" w:rsidRDefault="00D320BE" w:rsidP="00D87431">
      <w:pPr>
        <w:rPr>
          <w:rFonts w:ascii="Arial" w:hAnsi="Arial" w:cs="Arial"/>
        </w:rPr>
      </w:pPr>
    </w:p>
    <w:sectPr w:rsidR="00D320BE" w:rsidRPr="006605F1" w:rsidSect="00494245">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298E" w14:textId="77777777" w:rsidR="00474487" w:rsidRDefault="00474487" w:rsidP="005041FA">
      <w:r>
        <w:separator/>
      </w:r>
    </w:p>
  </w:endnote>
  <w:endnote w:type="continuationSeparator" w:id="0">
    <w:p w14:paraId="4E6D0ECD" w14:textId="77777777" w:rsidR="00474487" w:rsidRDefault="00474487" w:rsidP="005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34AF" w14:textId="77777777" w:rsidR="00474487" w:rsidRDefault="00474487" w:rsidP="005041FA">
      <w:r>
        <w:separator/>
      </w:r>
    </w:p>
  </w:footnote>
  <w:footnote w:type="continuationSeparator" w:id="0">
    <w:p w14:paraId="5950BDEC" w14:textId="77777777" w:rsidR="00474487" w:rsidRDefault="00474487" w:rsidP="0050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B6D" w14:textId="68D40ABA" w:rsidR="0097267C" w:rsidRPr="000C17C4" w:rsidRDefault="00CA6CF2">
    <w:pPr>
      <w:pStyle w:val="Header"/>
      <w:rPr>
        <w:rFonts w:ascii="Arial" w:hAnsi="Arial" w:cs="Arial"/>
        <w:sz w:val="21"/>
      </w:rPr>
    </w:pPr>
    <w:r>
      <w:rPr>
        <w:rFonts w:ascii="Arial" w:hAnsi="Arial" w:cs="Arial"/>
        <w:sz w:val="21"/>
      </w:rPr>
      <w:t>Updated 7/2023</w:t>
    </w:r>
  </w:p>
  <w:p w14:paraId="6E9AF14D" w14:textId="77777777" w:rsidR="0097267C" w:rsidRPr="0097267C" w:rsidRDefault="0097267C">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DA5"/>
    <w:multiLevelType w:val="hybridMultilevel"/>
    <w:tmpl w:val="57A2428C"/>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690"/>
    <w:multiLevelType w:val="hybridMultilevel"/>
    <w:tmpl w:val="ABA45DDA"/>
    <w:lvl w:ilvl="0" w:tplc="69BCD76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ACD"/>
    <w:multiLevelType w:val="hybridMultilevel"/>
    <w:tmpl w:val="8C400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120C"/>
    <w:multiLevelType w:val="hybridMultilevel"/>
    <w:tmpl w:val="F51E3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24300"/>
    <w:multiLevelType w:val="multilevel"/>
    <w:tmpl w:val="57A2428C"/>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086546"/>
    <w:multiLevelType w:val="hybridMultilevel"/>
    <w:tmpl w:val="57A2428C"/>
    <w:lvl w:ilvl="0" w:tplc="04090011">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03553"/>
    <w:multiLevelType w:val="hybridMultilevel"/>
    <w:tmpl w:val="DE1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A26D9"/>
    <w:multiLevelType w:val="hybridMultilevel"/>
    <w:tmpl w:val="6398174E"/>
    <w:lvl w:ilvl="0" w:tplc="E82C9010">
      <w:start w:val="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9E6D5C"/>
    <w:multiLevelType w:val="multilevel"/>
    <w:tmpl w:val="425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B6BB3"/>
    <w:multiLevelType w:val="multilevel"/>
    <w:tmpl w:val="F51E31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9900358"/>
    <w:multiLevelType w:val="hybridMultilevel"/>
    <w:tmpl w:val="F18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366300">
    <w:abstractNumId w:val="8"/>
  </w:num>
  <w:num w:numId="2" w16cid:durableId="836113481">
    <w:abstractNumId w:val="5"/>
  </w:num>
  <w:num w:numId="3" w16cid:durableId="1338195082">
    <w:abstractNumId w:val="4"/>
  </w:num>
  <w:num w:numId="4" w16cid:durableId="271135879">
    <w:abstractNumId w:val="2"/>
  </w:num>
  <w:num w:numId="5" w16cid:durableId="982462660">
    <w:abstractNumId w:val="6"/>
  </w:num>
  <w:num w:numId="6" w16cid:durableId="248081530">
    <w:abstractNumId w:val="3"/>
  </w:num>
  <w:num w:numId="7" w16cid:durableId="1767578056">
    <w:abstractNumId w:val="9"/>
  </w:num>
  <w:num w:numId="8" w16cid:durableId="950475799">
    <w:abstractNumId w:val="7"/>
  </w:num>
  <w:num w:numId="9" w16cid:durableId="1662469660">
    <w:abstractNumId w:val="0"/>
  </w:num>
  <w:num w:numId="10" w16cid:durableId="1036930148">
    <w:abstractNumId w:val="10"/>
  </w:num>
  <w:num w:numId="11" w16cid:durableId="336924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8A"/>
    <w:rsid w:val="00000B49"/>
    <w:rsid w:val="000018F5"/>
    <w:rsid w:val="00010869"/>
    <w:rsid w:val="00012601"/>
    <w:rsid w:val="00022310"/>
    <w:rsid w:val="000301A7"/>
    <w:rsid w:val="00045B43"/>
    <w:rsid w:val="00054F86"/>
    <w:rsid w:val="00060D84"/>
    <w:rsid w:val="00065256"/>
    <w:rsid w:val="00081482"/>
    <w:rsid w:val="0009343A"/>
    <w:rsid w:val="00095331"/>
    <w:rsid w:val="00096437"/>
    <w:rsid w:val="00097C42"/>
    <w:rsid w:val="000C17C4"/>
    <w:rsid w:val="000F3497"/>
    <w:rsid w:val="00106866"/>
    <w:rsid w:val="001070A7"/>
    <w:rsid w:val="00116037"/>
    <w:rsid w:val="00145681"/>
    <w:rsid w:val="00150FD3"/>
    <w:rsid w:val="00153027"/>
    <w:rsid w:val="001541F0"/>
    <w:rsid w:val="00157227"/>
    <w:rsid w:val="001755AA"/>
    <w:rsid w:val="001C05A3"/>
    <w:rsid w:val="001C07DB"/>
    <w:rsid w:val="001D4AB8"/>
    <w:rsid w:val="001E5C38"/>
    <w:rsid w:val="001F7894"/>
    <w:rsid w:val="00207BB5"/>
    <w:rsid w:val="002202C4"/>
    <w:rsid w:val="00223B83"/>
    <w:rsid w:val="002356FF"/>
    <w:rsid w:val="00244E55"/>
    <w:rsid w:val="00251ADF"/>
    <w:rsid w:val="0025728C"/>
    <w:rsid w:val="00261521"/>
    <w:rsid w:val="0026368E"/>
    <w:rsid w:val="002866E2"/>
    <w:rsid w:val="00291A26"/>
    <w:rsid w:val="00295183"/>
    <w:rsid w:val="002A3480"/>
    <w:rsid w:val="002E7530"/>
    <w:rsid w:val="002F2BB0"/>
    <w:rsid w:val="00315BBB"/>
    <w:rsid w:val="003267FC"/>
    <w:rsid w:val="0033003C"/>
    <w:rsid w:val="00333F20"/>
    <w:rsid w:val="00345B35"/>
    <w:rsid w:val="00356E89"/>
    <w:rsid w:val="00361E7F"/>
    <w:rsid w:val="00364D3E"/>
    <w:rsid w:val="00364EA0"/>
    <w:rsid w:val="003667D4"/>
    <w:rsid w:val="0036698B"/>
    <w:rsid w:val="00372FDE"/>
    <w:rsid w:val="00385CFF"/>
    <w:rsid w:val="00397883"/>
    <w:rsid w:val="003A085B"/>
    <w:rsid w:val="003B4335"/>
    <w:rsid w:val="003D077D"/>
    <w:rsid w:val="003D188A"/>
    <w:rsid w:val="003D1A42"/>
    <w:rsid w:val="003E11EF"/>
    <w:rsid w:val="003F0A5A"/>
    <w:rsid w:val="003F31F3"/>
    <w:rsid w:val="003F7E9A"/>
    <w:rsid w:val="00405EC6"/>
    <w:rsid w:val="004106B4"/>
    <w:rsid w:val="004331D8"/>
    <w:rsid w:val="00450A2D"/>
    <w:rsid w:val="00454080"/>
    <w:rsid w:val="00462D27"/>
    <w:rsid w:val="004705ED"/>
    <w:rsid w:val="00474487"/>
    <w:rsid w:val="00484E37"/>
    <w:rsid w:val="00493407"/>
    <w:rsid w:val="00494245"/>
    <w:rsid w:val="00495A7E"/>
    <w:rsid w:val="004A57CE"/>
    <w:rsid w:val="004A5E45"/>
    <w:rsid w:val="004B5DA4"/>
    <w:rsid w:val="005041FA"/>
    <w:rsid w:val="00523074"/>
    <w:rsid w:val="00530C74"/>
    <w:rsid w:val="00550C17"/>
    <w:rsid w:val="00555ABC"/>
    <w:rsid w:val="00561B57"/>
    <w:rsid w:val="00564FDC"/>
    <w:rsid w:val="005665AE"/>
    <w:rsid w:val="005733D7"/>
    <w:rsid w:val="00575CB8"/>
    <w:rsid w:val="00576472"/>
    <w:rsid w:val="005A05E1"/>
    <w:rsid w:val="005B429C"/>
    <w:rsid w:val="005B7D68"/>
    <w:rsid w:val="005C5570"/>
    <w:rsid w:val="005C6415"/>
    <w:rsid w:val="005C6FCB"/>
    <w:rsid w:val="005D1281"/>
    <w:rsid w:val="005E31C1"/>
    <w:rsid w:val="00605AAA"/>
    <w:rsid w:val="006074B2"/>
    <w:rsid w:val="00611ADD"/>
    <w:rsid w:val="00627009"/>
    <w:rsid w:val="00636D41"/>
    <w:rsid w:val="006605F1"/>
    <w:rsid w:val="00674F93"/>
    <w:rsid w:val="006A00D3"/>
    <w:rsid w:val="006B5BB2"/>
    <w:rsid w:val="006B74AB"/>
    <w:rsid w:val="006C4439"/>
    <w:rsid w:val="006C6130"/>
    <w:rsid w:val="006E480A"/>
    <w:rsid w:val="00701C78"/>
    <w:rsid w:val="00703D88"/>
    <w:rsid w:val="007061FA"/>
    <w:rsid w:val="00720304"/>
    <w:rsid w:val="007330BF"/>
    <w:rsid w:val="007467F6"/>
    <w:rsid w:val="0075791B"/>
    <w:rsid w:val="0076018A"/>
    <w:rsid w:val="00771993"/>
    <w:rsid w:val="007843D6"/>
    <w:rsid w:val="007B1682"/>
    <w:rsid w:val="007B1FC3"/>
    <w:rsid w:val="007B446C"/>
    <w:rsid w:val="007C48A9"/>
    <w:rsid w:val="007D1CB4"/>
    <w:rsid w:val="007F356E"/>
    <w:rsid w:val="008057B1"/>
    <w:rsid w:val="008203D5"/>
    <w:rsid w:val="00820E1B"/>
    <w:rsid w:val="00826CA8"/>
    <w:rsid w:val="0084390B"/>
    <w:rsid w:val="008576A7"/>
    <w:rsid w:val="008676A3"/>
    <w:rsid w:val="00880940"/>
    <w:rsid w:val="00887F62"/>
    <w:rsid w:val="008A5083"/>
    <w:rsid w:val="008B6125"/>
    <w:rsid w:val="008C1EF0"/>
    <w:rsid w:val="008E3C9C"/>
    <w:rsid w:val="008F1ED1"/>
    <w:rsid w:val="008F552E"/>
    <w:rsid w:val="00925A5B"/>
    <w:rsid w:val="0093238E"/>
    <w:rsid w:val="0093398F"/>
    <w:rsid w:val="00940F88"/>
    <w:rsid w:val="00945001"/>
    <w:rsid w:val="0095050C"/>
    <w:rsid w:val="00964A73"/>
    <w:rsid w:val="0097267C"/>
    <w:rsid w:val="00987EA1"/>
    <w:rsid w:val="00992BF1"/>
    <w:rsid w:val="00992E38"/>
    <w:rsid w:val="009A0D15"/>
    <w:rsid w:val="009A2E1E"/>
    <w:rsid w:val="009B1590"/>
    <w:rsid w:val="009C721E"/>
    <w:rsid w:val="009D76BD"/>
    <w:rsid w:val="009E7C93"/>
    <w:rsid w:val="009F6710"/>
    <w:rsid w:val="00A016A5"/>
    <w:rsid w:val="00A10BF8"/>
    <w:rsid w:val="00A14D7D"/>
    <w:rsid w:val="00A3524C"/>
    <w:rsid w:val="00A367E6"/>
    <w:rsid w:val="00A3749F"/>
    <w:rsid w:val="00A44A8C"/>
    <w:rsid w:val="00A4586F"/>
    <w:rsid w:val="00A4601C"/>
    <w:rsid w:val="00A7448B"/>
    <w:rsid w:val="00A76DB2"/>
    <w:rsid w:val="00A77514"/>
    <w:rsid w:val="00A835E0"/>
    <w:rsid w:val="00A8608F"/>
    <w:rsid w:val="00A966FA"/>
    <w:rsid w:val="00AC6262"/>
    <w:rsid w:val="00AC6F53"/>
    <w:rsid w:val="00AD3555"/>
    <w:rsid w:val="00AE0316"/>
    <w:rsid w:val="00AE1C24"/>
    <w:rsid w:val="00AF1D91"/>
    <w:rsid w:val="00AF7CF9"/>
    <w:rsid w:val="00B1067C"/>
    <w:rsid w:val="00B1080E"/>
    <w:rsid w:val="00B21AFB"/>
    <w:rsid w:val="00B2554C"/>
    <w:rsid w:val="00B26727"/>
    <w:rsid w:val="00B4049D"/>
    <w:rsid w:val="00B44F61"/>
    <w:rsid w:val="00B46DCB"/>
    <w:rsid w:val="00B553F9"/>
    <w:rsid w:val="00B618E2"/>
    <w:rsid w:val="00B63FDB"/>
    <w:rsid w:val="00B75785"/>
    <w:rsid w:val="00BB5B05"/>
    <w:rsid w:val="00BF7879"/>
    <w:rsid w:val="00C0698F"/>
    <w:rsid w:val="00C17655"/>
    <w:rsid w:val="00C204A7"/>
    <w:rsid w:val="00C47198"/>
    <w:rsid w:val="00C65F70"/>
    <w:rsid w:val="00C86802"/>
    <w:rsid w:val="00C95B40"/>
    <w:rsid w:val="00C96B42"/>
    <w:rsid w:val="00CA3184"/>
    <w:rsid w:val="00CA3330"/>
    <w:rsid w:val="00CA6CF2"/>
    <w:rsid w:val="00CD252C"/>
    <w:rsid w:val="00CD3D40"/>
    <w:rsid w:val="00CE3AA0"/>
    <w:rsid w:val="00D10ADF"/>
    <w:rsid w:val="00D13817"/>
    <w:rsid w:val="00D320BE"/>
    <w:rsid w:val="00D51E6E"/>
    <w:rsid w:val="00D51F72"/>
    <w:rsid w:val="00D56F13"/>
    <w:rsid w:val="00D87431"/>
    <w:rsid w:val="00DB2A57"/>
    <w:rsid w:val="00DD7715"/>
    <w:rsid w:val="00E019AE"/>
    <w:rsid w:val="00E34E48"/>
    <w:rsid w:val="00E35ADA"/>
    <w:rsid w:val="00E54488"/>
    <w:rsid w:val="00E567EC"/>
    <w:rsid w:val="00E61574"/>
    <w:rsid w:val="00E9113A"/>
    <w:rsid w:val="00E95DB9"/>
    <w:rsid w:val="00F0576B"/>
    <w:rsid w:val="00F10B8E"/>
    <w:rsid w:val="00F16B44"/>
    <w:rsid w:val="00F5402B"/>
    <w:rsid w:val="00F65956"/>
    <w:rsid w:val="00F87851"/>
    <w:rsid w:val="00FC2633"/>
    <w:rsid w:val="00FE3B13"/>
    <w:rsid w:val="00FF359B"/>
    <w:rsid w:val="00FF61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0C2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15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E6"/>
    <w:rPr>
      <w:rFonts w:ascii="Lucida Grande" w:hAnsi="Lucida Grande" w:cs="Lucida Grande"/>
      <w:sz w:val="18"/>
      <w:szCs w:val="18"/>
    </w:rPr>
  </w:style>
  <w:style w:type="character" w:styleId="Hyperlink">
    <w:name w:val="Hyperlink"/>
    <w:basedOn w:val="DefaultParagraphFont"/>
    <w:uiPriority w:val="99"/>
    <w:unhideWhenUsed/>
    <w:rsid w:val="00E9113A"/>
    <w:rPr>
      <w:color w:val="0000FF" w:themeColor="hyperlink"/>
      <w:u w:val="single"/>
    </w:rPr>
  </w:style>
  <w:style w:type="paragraph" w:customStyle="1" w:styleId="Default">
    <w:name w:val="Default"/>
    <w:rsid w:val="00992E38"/>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uiPriority w:val="99"/>
    <w:unhideWhenUsed/>
    <w:rsid w:val="00992E38"/>
    <w:pPr>
      <w:spacing w:after="120"/>
    </w:pPr>
    <w:rPr>
      <w:rFonts w:asciiTheme="minorHAnsi" w:hAnsiTheme="minorHAnsi" w:cstheme="minorBidi"/>
    </w:rPr>
  </w:style>
  <w:style w:type="character" w:customStyle="1" w:styleId="BodyTextChar">
    <w:name w:val="Body Text Char"/>
    <w:basedOn w:val="DefaultParagraphFont"/>
    <w:link w:val="BodyText"/>
    <w:uiPriority w:val="99"/>
    <w:rsid w:val="00992E38"/>
  </w:style>
  <w:style w:type="paragraph" w:styleId="ListParagraph">
    <w:name w:val="List Paragraph"/>
    <w:basedOn w:val="Normal"/>
    <w:uiPriority w:val="34"/>
    <w:qFormat/>
    <w:rsid w:val="001755AA"/>
    <w:pPr>
      <w:ind w:left="720"/>
      <w:contextualSpacing/>
    </w:pPr>
    <w:rPr>
      <w:rFonts w:asciiTheme="minorHAnsi" w:hAnsiTheme="minorHAnsi" w:cstheme="minorBidi"/>
    </w:rPr>
  </w:style>
  <w:style w:type="paragraph" w:customStyle="1" w:styleId="DataField11pt-Single">
    <w:name w:val="Data Field 11pt-Single"/>
    <w:basedOn w:val="Normal"/>
    <w:rsid w:val="00A835E0"/>
    <w:pPr>
      <w:autoSpaceDE w:val="0"/>
      <w:autoSpaceDN w:val="0"/>
    </w:pPr>
    <w:rPr>
      <w:rFonts w:ascii="Arial" w:eastAsia="Times New Roman" w:hAnsi="Arial" w:cs="Arial"/>
      <w:sz w:val="22"/>
      <w:szCs w:val="20"/>
    </w:rPr>
  </w:style>
  <w:style w:type="character" w:styleId="FollowedHyperlink">
    <w:name w:val="FollowedHyperlink"/>
    <w:basedOn w:val="DefaultParagraphFont"/>
    <w:uiPriority w:val="99"/>
    <w:semiHidden/>
    <w:unhideWhenUsed/>
    <w:rsid w:val="00C204A7"/>
    <w:rPr>
      <w:color w:val="800080" w:themeColor="followedHyperlink"/>
      <w:u w:val="single"/>
    </w:rPr>
  </w:style>
  <w:style w:type="paragraph" w:styleId="BodyText2">
    <w:name w:val="Body Text 2"/>
    <w:basedOn w:val="Normal"/>
    <w:link w:val="BodyText2Char"/>
    <w:uiPriority w:val="99"/>
    <w:semiHidden/>
    <w:unhideWhenUsed/>
    <w:rsid w:val="003F31F3"/>
    <w:pPr>
      <w:spacing w:after="120" w:line="480" w:lineRule="auto"/>
    </w:pPr>
  </w:style>
  <w:style w:type="character" w:customStyle="1" w:styleId="BodyText2Char">
    <w:name w:val="Body Text 2 Char"/>
    <w:basedOn w:val="DefaultParagraphFont"/>
    <w:link w:val="BodyText2"/>
    <w:uiPriority w:val="99"/>
    <w:semiHidden/>
    <w:rsid w:val="003F31F3"/>
    <w:rPr>
      <w:rFonts w:ascii="Times New Roman" w:hAnsi="Times New Roman" w:cs="Times New Roman"/>
    </w:rPr>
  </w:style>
  <w:style w:type="paragraph" w:styleId="NormalWeb">
    <w:name w:val="Normal (Web)"/>
    <w:basedOn w:val="Normal"/>
    <w:rsid w:val="003F31F3"/>
    <w:pPr>
      <w:spacing w:before="100" w:beforeAutospacing="1" w:after="100" w:afterAutospacing="1"/>
    </w:pPr>
    <w:rPr>
      <w:rFonts w:ascii="Verdana" w:eastAsia="Times New Roman" w:hAnsi="Verdana"/>
      <w:color w:val="000000"/>
      <w:sz w:val="21"/>
      <w:szCs w:val="21"/>
    </w:rPr>
  </w:style>
  <w:style w:type="paragraph" w:styleId="Header">
    <w:name w:val="header"/>
    <w:basedOn w:val="Normal"/>
    <w:link w:val="HeaderChar"/>
    <w:uiPriority w:val="99"/>
    <w:unhideWhenUsed/>
    <w:rsid w:val="005041FA"/>
    <w:pPr>
      <w:tabs>
        <w:tab w:val="center" w:pos="4680"/>
        <w:tab w:val="right" w:pos="9360"/>
      </w:tabs>
    </w:pPr>
  </w:style>
  <w:style w:type="character" w:customStyle="1" w:styleId="HeaderChar">
    <w:name w:val="Header Char"/>
    <w:basedOn w:val="DefaultParagraphFont"/>
    <w:link w:val="Header"/>
    <w:uiPriority w:val="99"/>
    <w:rsid w:val="005041FA"/>
    <w:rPr>
      <w:rFonts w:ascii="Times New Roman" w:hAnsi="Times New Roman" w:cs="Times New Roman"/>
    </w:rPr>
  </w:style>
  <w:style w:type="paragraph" w:styleId="Footer">
    <w:name w:val="footer"/>
    <w:basedOn w:val="Normal"/>
    <w:link w:val="FooterChar"/>
    <w:uiPriority w:val="99"/>
    <w:unhideWhenUsed/>
    <w:rsid w:val="005041FA"/>
    <w:pPr>
      <w:tabs>
        <w:tab w:val="center" w:pos="4680"/>
        <w:tab w:val="right" w:pos="9360"/>
      </w:tabs>
    </w:pPr>
  </w:style>
  <w:style w:type="character" w:customStyle="1" w:styleId="FooterChar">
    <w:name w:val="Footer Char"/>
    <w:basedOn w:val="DefaultParagraphFont"/>
    <w:link w:val="Footer"/>
    <w:uiPriority w:val="99"/>
    <w:rsid w:val="005041FA"/>
    <w:rPr>
      <w:rFonts w:ascii="Times New Roman" w:hAnsi="Times New Roman" w:cs="Times New Roman"/>
    </w:rPr>
  </w:style>
  <w:style w:type="paragraph" w:styleId="Revision">
    <w:name w:val="Revision"/>
    <w:hidden/>
    <w:uiPriority w:val="99"/>
    <w:semiHidden/>
    <w:rsid w:val="00295183"/>
    <w:rPr>
      <w:rFonts w:ascii="Times New Roman" w:hAnsi="Times New Roman" w:cs="Times New Roman"/>
    </w:rPr>
  </w:style>
  <w:style w:type="character" w:styleId="UnresolvedMention">
    <w:name w:val="Unresolved Mention"/>
    <w:basedOn w:val="DefaultParagraphFont"/>
    <w:uiPriority w:val="99"/>
    <w:rsid w:val="0052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4952">
      <w:bodyDiv w:val="1"/>
      <w:marLeft w:val="0"/>
      <w:marRight w:val="0"/>
      <w:marTop w:val="0"/>
      <w:marBottom w:val="0"/>
      <w:divBdr>
        <w:top w:val="none" w:sz="0" w:space="0" w:color="auto"/>
        <w:left w:val="none" w:sz="0" w:space="0" w:color="auto"/>
        <w:bottom w:val="none" w:sz="0" w:space="0" w:color="auto"/>
        <w:right w:val="none" w:sz="0" w:space="0" w:color="auto"/>
      </w:divBdr>
    </w:div>
    <w:div w:id="396054051">
      <w:bodyDiv w:val="1"/>
      <w:marLeft w:val="0"/>
      <w:marRight w:val="0"/>
      <w:marTop w:val="0"/>
      <w:marBottom w:val="0"/>
      <w:divBdr>
        <w:top w:val="none" w:sz="0" w:space="0" w:color="auto"/>
        <w:left w:val="none" w:sz="0" w:space="0" w:color="auto"/>
        <w:bottom w:val="none" w:sz="0" w:space="0" w:color="auto"/>
        <w:right w:val="none" w:sz="0" w:space="0" w:color="auto"/>
      </w:divBdr>
    </w:div>
    <w:div w:id="912393503">
      <w:bodyDiv w:val="1"/>
      <w:marLeft w:val="0"/>
      <w:marRight w:val="0"/>
      <w:marTop w:val="0"/>
      <w:marBottom w:val="0"/>
      <w:divBdr>
        <w:top w:val="none" w:sz="0" w:space="0" w:color="auto"/>
        <w:left w:val="none" w:sz="0" w:space="0" w:color="auto"/>
        <w:bottom w:val="none" w:sz="0" w:space="0" w:color="auto"/>
        <w:right w:val="none" w:sz="0" w:space="0" w:color="auto"/>
      </w:divBdr>
    </w:div>
    <w:div w:id="1008021581">
      <w:bodyDiv w:val="1"/>
      <w:marLeft w:val="0"/>
      <w:marRight w:val="0"/>
      <w:marTop w:val="0"/>
      <w:marBottom w:val="0"/>
      <w:divBdr>
        <w:top w:val="none" w:sz="0" w:space="0" w:color="auto"/>
        <w:left w:val="none" w:sz="0" w:space="0" w:color="auto"/>
        <w:bottom w:val="none" w:sz="0" w:space="0" w:color="auto"/>
        <w:right w:val="none" w:sz="0" w:space="0" w:color="auto"/>
      </w:divBdr>
    </w:div>
    <w:div w:id="1306277663">
      <w:bodyDiv w:val="1"/>
      <w:marLeft w:val="0"/>
      <w:marRight w:val="0"/>
      <w:marTop w:val="0"/>
      <w:marBottom w:val="0"/>
      <w:divBdr>
        <w:top w:val="none" w:sz="0" w:space="0" w:color="auto"/>
        <w:left w:val="none" w:sz="0" w:space="0" w:color="auto"/>
        <w:bottom w:val="none" w:sz="0" w:space="0" w:color="auto"/>
        <w:right w:val="none" w:sz="0" w:space="0" w:color="auto"/>
      </w:divBdr>
    </w:div>
    <w:div w:id="156953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cni.calpe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fws</dc:creator>
  <cp:keywords/>
  <dc:description/>
  <cp:lastModifiedBy>Catherine Jarmin Miller</cp:lastModifiedBy>
  <cp:revision>3</cp:revision>
  <dcterms:created xsi:type="dcterms:W3CDTF">2023-07-17T22:45:00Z</dcterms:created>
  <dcterms:modified xsi:type="dcterms:W3CDTF">2023-07-17T22:47:00Z</dcterms:modified>
</cp:coreProperties>
</file>