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6571" w14:textId="37097E38" w:rsidR="00C370E6" w:rsidRPr="00A9462D" w:rsidRDefault="00C370E6" w:rsidP="00667F27">
      <w:pPr>
        <w:jc w:val="center"/>
        <w:outlineLvl w:val="2"/>
        <w:rPr>
          <w:rFonts w:ascii="Arial" w:eastAsia="Times New Roman" w:hAnsi="Arial" w:cs="Arial"/>
          <w:b/>
          <w:bCs/>
        </w:rPr>
      </w:pPr>
      <w:r w:rsidRPr="00A9462D">
        <w:rPr>
          <w:rFonts w:ascii="Arial" w:eastAsia="Times New Roman" w:hAnsi="Arial" w:cs="Arial"/>
          <w:b/>
          <w:bCs/>
        </w:rPr>
        <w:t>Equity in Contracting</w:t>
      </w:r>
    </w:p>
    <w:p w14:paraId="4EBEB849" w14:textId="77777777" w:rsidR="00046682" w:rsidRPr="00A9462D" w:rsidRDefault="00046682" w:rsidP="00667F27">
      <w:pPr>
        <w:outlineLvl w:val="2"/>
        <w:rPr>
          <w:rFonts w:ascii="Arial" w:eastAsia="Times New Roman" w:hAnsi="Arial" w:cs="Arial"/>
        </w:rPr>
      </w:pPr>
    </w:p>
    <w:p w14:paraId="40AE05E4" w14:textId="4A342D68" w:rsidR="00667F27" w:rsidRPr="00A9462D" w:rsidRDefault="00046682" w:rsidP="00667F27">
      <w:pPr>
        <w:outlineLvl w:val="2"/>
        <w:rPr>
          <w:rFonts w:ascii="Arial" w:eastAsia="Times New Roman" w:hAnsi="Arial" w:cs="Arial"/>
        </w:rPr>
      </w:pPr>
      <w:r w:rsidRPr="00A9462D">
        <w:rPr>
          <w:rFonts w:ascii="Arial" w:eastAsia="Times New Roman" w:hAnsi="Arial" w:cs="Arial"/>
        </w:rPr>
        <w:t>The University of Oregon seeks to promote and expand contracting opportunities on campus for disadvantaged businesses, including minority owned, women owned, veteran owned, and emerging businesses. By extending UO contracting engagement to disadvantaged businesses we contribute to the economic vitality of the communities we serve. UO also benefits directly by having a broader selection of competitively priced goods and services.</w:t>
      </w:r>
    </w:p>
    <w:p w14:paraId="183229F7" w14:textId="77777777" w:rsidR="00046682" w:rsidRPr="00A9462D" w:rsidRDefault="00046682" w:rsidP="00667F27">
      <w:pPr>
        <w:outlineLvl w:val="2"/>
        <w:rPr>
          <w:rFonts w:ascii="Arial" w:eastAsia="Times New Roman" w:hAnsi="Arial" w:cs="Arial"/>
        </w:rPr>
      </w:pPr>
    </w:p>
    <w:p w14:paraId="26DF5601" w14:textId="0747B4FE" w:rsidR="00C370E6" w:rsidRPr="00A9462D" w:rsidRDefault="00715195" w:rsidP="00031827">
      <w:pPr>
        <w:outlineLvl w:val="2"/>
        <w:rPr>
          <w:rFonts w:ascii="Arial" w:eastAsia="Times New Roman" w:hAnsi="Arial" w:cs="Arial"/>
        </w:rPr>
      </w:pPr>
      <w:r w:rsidRPr="00A9462D">
        <w:rPr>
          <w:rFonts w:ascii="Arial" w:eastAsia="Times New Roman" w:hAnsi="Arial" w:cs="Arial"/>
        </w:rPr>
        <w:t xml:space="preserve">The university’s Purchasing and Contracting Services (PCS) oversees the contracting process. The unit provides </w:t>
      </w:r>
      <w:r w:rsidR="00C370E6" w:rsidRPr="00A9462D">
        <w:rPr>
          <w:rFonts w:ascii="Arial" w:eastAsia="Times New Roman" w:hAnsi="Arial" w:cs="Arial"/>
          <w:color w:val="000000"/>
        </w:rPr>
        <w:t>periodic “How to do Business with UO” brunches and invites state and federally certified vendors to attend. </w:t>
      </w:r>
      <w:r w:rsidRPr="00A9462D">
        <w:rPr>
          <w:rFonts w:ascii="Arial" w:eastAsia="Times New Roman" w:hAnsi="Arial" w:cs="Arial"/>
          <w:color w:val="000000"/>
        </w:rPr>
        <w:t xml:space="preserve">PCS </w:t>
      </w:r>
      <w:r w:rsidR="00C370E6" w:rsidRPr="00A9462D">
        <w:rPr>
          <w:rFonts w:ascii="Arial" w:eastAsia="Times New Roman" w:hAnsi="Arial" w:cs="Arial"/>
          <w:color w:val="000000"/>
        </w:rPr>
        <w:t>encourage</w:t>
      </w:r>
      <w:r w:rsidRPr="00A9462D">
        <w:rPr>
          <w:rFonts w:ascii="Arial" w:eastAsia="Times New Roman" w:hAnsi="Arial" w:cs="Arial"/>
          <w:color w:val="000000"/>
        </w:rPr>
        <w:t>s</w:t>
      </w:r>
      <w:r w:rsidR="00C370E6" w:rsidRPr="00A9462D">
        <w:rPr>
          <w:rFonts w:ascii="Arial" w:eastAsia="Times New Roman" w:hAnsi="Arial" w:cs="Arial"/>
          <w:color w:val="000000"/>
        </w:rPr>
        <w:t xml:space="preserve"> and direct</w:t>
      </w:r>
      <w:r w:rsidRPr="00A9462D">
        <w:rPr>
          <w:rFonts w:ascii="Arial" w:eastAsia="Times New Roman" w:hAnsi="Arial" w:cs="Arial"/>
          <w:color w:val="000000"/>
        </w:rPr>
        <w:t>s</w:t>
      </w:r>
      <w:r w:rsidR="00C370E6" w:rsidRPr="00A9462D">
        <w:rPr>
          <w:rFonts w:ascii="Arial" w:eastAsia="Times New Roman" w:hAnsi="Arial" w:cs="Arial"/>
          <w:color w:val="000000"/>
        </w:rPr>
        <w:t xml:space="preserve"> suppliers to gain certification as a Minority Business Enterprise (MBE) or Women Business Enterprise through the </w:t>
      </w:r>
      <w:r w:rsidR="00C370E6" w:rsidRPr="00A9462D">
        <w:rPr>
          <w:rFonts w:ascii="Arial" w:eastAsia="Times New Roman" w:hAnsi="Arial" w:cs="Arial"/>
          <w:color w:val="000000" w:themeColor="text1"/>
        </w:rPr>
        <w:t>State of Oregon Certification Office of Business Inclusion and Diversity</w:t>
      </w:r>
      <w:r w:rsidRPr="00A9462D">
        <w:rPr>
          <w:rFonts w:ascii="Arial" w:eastAsia="Times New Roman" w:hAnsi="Arial" w:cs="Arial"/>
          <w:color w:val="000000" w:themeColor="text1"/>
        </w:rPr>
        <w:t xml:space="preserve"> </w:t>
      </w:r>
      <w:r w:rsidRPr="00A9462D">
        <w:rPr>
          <w:rFonts w:ascii="Arial" w:eastAsia="Times New Roman" w:hAnsi="Arial" w:cs="Arial"/>
          <w:color w:val="000000"/>
        </w:rPr>
        <w:t>as a way to encourage a diverse portfolio of business providers. PCS provides UO employees with guidelines and policies on the contracting process, and how to be sure contracting is following the law.</w:t>
      </w:r>
    </w:p>
    <w:p w14:paraId="24EFF41C" w14:textId="77777777" w:rsidR="00667F27" w:rsidRPr="00A9462D" w:rsidRDefault="00667F27" w:rsidP="00667F27">
      <w:pPr>
        <w:outlineLvl w:val="2"/>
        <w:rPr>
          <w:rFonts w:ascii="Arial" w:eastAsia="Times New Roman" w:hAnsi="Arial" w:cs="Arial"/>
        </w:rPr>
      </w:pPr>
    </w:p>
    <w:p w14:paraId="6CEE5659" w14:textId="7D1546A6" w:rsidR="00C370E6" w:rsidRPr="00A9462D" w:rsidRDefault="00C370E6" w:rsidP="00031827">
      <w:pPr>
        <w:outlineLvl w:val="2"/>
        <w:rPr>
          <w:rFonts w:ascii="Arial" w:eastAsia="Times New Roman" w:hAnsi="Arial" w:cs="Arial"/>
          <w:color w:val="000000"/>
        </w:rPr>
      </w:pPr>
      <w:r w:rsidRPr="00A9462D">
        <w:rPr>
          <w:rFonts w:ascii="Arial" w:eastAsia="Times New Roman" w:hAnsi="Arial" w:cs="Arial"/>
          <w:b/>
          <w:bCs/>
        </w:rPr>
        <w:t>Minority, Women and Emerging Small Businesses</w:t>
      </w:r>
      <w:r w:rsidR="00031827" w:rsidRPr="00A9462D">
        <w:rPr>
          <w:rFonts w:ascii="Arial" w:eastAsia="Times New Roman" w:hAnsi="Arial" w:cs="Arial"/>
          <w:b/>
          <w:bCs/>
        </w:rPr>
        <w:t xml:space="preserve">: </w:t>
      </w:r>
      <w:r w:rsidRPr="00A9462D">
        <w:rPr>
          <w:rFonts w:ascii="Arial" w:eastAsia="Times New Roman" w:hAnsi="Arial" w:cs="Arial"/>
          <w:color w:val="000000"/>
        </w:rPr>
        <w:t>OAR 580-061-0030 expands economic opportunities for Minority Business Enterprises, Women Business Enterprises and Emerging Small Businesses by offering them the contracting and subcontracting opportunities available through UO contracts. Notices of all solicitations over $25,000 procured through a competitive process are required to be solicited to certified businesses.</w:t>
      </w:r>
      <w:r w:rsidRPr="00A9462D">
        <w:rPr>
          <w:rFonts w:ascii="Arial" w:eastAsia="Times New Roman" w:hAnsi="Arial" w:cs="Arial"/>
          <w:color w:val="000000"/>
        </w:rPr>
        <w:br/>
      </w:r>
      <w:r w:rsidRPr="00A9462D">
        <w:rPr>
          <w:rFonts w:ascii="Arial" w:eastAsia="Times New Roman" w:hAnsi="Arial" w:cs="Arial"/>
          <w:color w:val="000000"/>
        </w:rPr>
        <w:br/>
        <w:t>In accordance with OAR 580-061-0030(2), UO shall not knowingly contract with, or procure goods and services from an Entity that discriminates on the basis of age, disability, national origin, race, marital status, religion, sex, or sexual orientation.</w:t>
      </w:r>
      <w:r w:rsidRPr="00A9462D">
        <w:rPr>
          <w:rFonts w:ascii="Arial" w:eastAsia="Times New Roman" w:hAnsi="Arial" w:cs="Arial"/>
          <w:color w:val="000000"/>
        </w:rPr>
        <w:br/>
      </w:r>
      <w:r w:rsidRPr="00A9462D">
        <w:rPr>
          <w:rFonts w:ascii="Arial" w:eastAsia="Times New Roman" w:hAnsi="Arial" w:cs="Arial"/>
          <w:color w:val="000000"/>
        </w:rPr>
        <w:br/>
        <w:t>For procurements of goods and services, bidders and proposers must certify, as part of the bid or proposal documents accompanying the bid or proposal on a public contract, that such bidder or proposer has not discriminated against Minority, Women, or Emerging Small Business Enterprises in obtaining any required subcontracts.</w:t>
      </w:r>
    </w:p>
    <w:p w14:paraId="0E737E6F" w14:textId="76C69A5E" w:rsidR="00C370E6" w:rsidRPr="00A9462D" w:rsidRDefault="00C370E6" w:rsidP="00667F27">
      <w:pPr>
        <w:rPr>
          <w:rFonts w:ascii="Arial" w:eastAsia="Times New Roman" w:hAnsi="Arial" w:cs="Arial"/>
        </w:rPr>
      </w:pPr>
    </w:p>
    <w:p w14:paraId="7674BE9B" w14:textId="7684C830" w:rsidR="00C370E6" w:rsidRPr="00A9462D" w:rsidRDefault="00C370E6" w:rsidP="00031827">
      <w:pPr>
        <w:outlineLvl w:val="2"/>
        <w:rPr>
          <w:rFonts w:ascii="Arial" w:eastAsia="Times New Roman" w:hAnsi="Arial" w:cs="Arial"/>
          <w:color w:val="000000"/>
        </w:rPr>
      </w:pPr>
      <w:r w:rsidRPr="00A9462D">
        <w:rPr>
          <w:rFonts w:ascii="Arial" w:eastAsia="Times New Roman" w:hAnsi="Arial" w:cs="Arial"/>
          <w:b/>
          <w:bCs/>
        </w:rPr>
        <w:t>Qualified Rehabilitation Facilities (QRFs)</w:t>
      </w:r>
      <w:r w:rsidR="00031827" w:rsidRPr="00A9462D">
        <w:rPr>
          <w:rFonts w:ascii="Arial" w:eastAsia="Times New Roman" w:hAnsi="Arial" w:cs="Arial"/>
          <w:b/>
          <w:bCs/>
        </w:rPr>
        <w:t xml:space="preserve">: </w:t>
      </w:r>
      <w:r w:rsidRPr="00A9462D">
        <w:rPr>
          <w:rFonts w:ascii="Arial" w:eastAsia="Times New Roman" w:hAnsi="Arial" w:cs="Arial"/>
          <w:color w:val="000000"/>
        </w:rPr>
        <w:t xml:space="preserve">In Oregon, public agencies must acquire products and services from qualified rehabilitation facilities (QRFs) when those products or services have been placed on </w:t>
      </w:r>
      <w:r w:rsidRPr="00A9462D">
        <w:rPr>
          <w:rFonts w:ascii="Arial" w:eastAsia="Times New Roman" w:hAnsi="Arial" w:cs="Arial"/>
          <w:color w:val="000000" w:themeColor="text1"/>
        </w:rPr>
        <w:t>the QR</w:t>
      </w:r>
      <w:r w:rsidRPr="00A9462D">
        <w:rPr>
          <w:rFonts w:ascii="Arial" w:eastAsia="Times New Roman" w:hAnsi="Arial" w:cs="Arial"/>
          <w:color w:val="000000" w:themeColor="text1"/>
        </w:rPr>
        <w:t>F</w:t>
      </w:r>
      <w:r w:rsidRPr="00A9462D">
        <w:rPr>
          <w:rFonts w:ascii="Arial" w:eastAsia="Times New Roman" w:hAnsi="Arial" w:cs="Arial"/>
          <w:color w:val="000000" w:themeColor="text1"/>
        </w:rPr>
        <w:t xml:space="preserve"> procurement list.</w:t>
      </w:r>
      <w:r w:rsidR="00031827" w:rsidRPr="00A9462D">
        <w:rPr>
          <w:rFonts w:ascii="Arial" w:eastAsia="Times New Roman" w:hAnsi="Arial" w:cs="Arial"/>
          <w:color w:val="000000" w:themeColor="text1"/>
        </w:rPr>
        <w:t xml:space="preserve"> </w:t>
      </w:r>
      <w:r w:rsidRPr="00A9462D">
        <w:rPr>
          <w:rFonts w:ascii="Arial" w:eastAsia="Times New Roman" w:hAnsi="Arial" w:cs="Arial"/>
          <w:color w:val="000000"/>
        </w:rPr>
        <w:t>Oregon Department of Administrative Services (DAS) qualifies each QRF in Oregon and manages the list of those goods and services determined suitable for procurement by state and local governments, school districts and other taxpayer-supported agencies. It is DAS's duty to work cooperatively with the QRFs and public agencies to develop and maintain contracting opportunities for Oregonians with disabilities. Additional information on how to use QRF's can be found on the</w:t>
      </w:r>
      <w:r w:rsidR="00A9462D">
        <w:rPr>
          <w:rFonts w:ascii="Arial" w:eastAsia="Times New Roman" w:hAnsi="Arial" w:cs="Arial"/>
          <w:color w:val="000000"/>
        </w:rPr>
        <w:t xml:space="preserve"> Department of Administrative Services website.</w:t>
      </w:r>
    </w:p>
    <w:p w14:paraId="77C14381" w14:textId="77777777" w:rsidR="00C370E6" w:rsidRPr="00A9462D" w:rsidRDefault="00C370E6" w:rsidP="00667F27">
      <w:pPr>
        <w:rPr>
          <w:rFonts w:ascii="Arial" w:eastAsia="Times New Roman" w:hAnsi="Arial" w:cs="Arial"/>
          <w:color w:val="000000"/>
        </w:rPr>
      </w:pPr>
      <w:r w:rsidRPr="00A9462D">
        <w:rPr>
          <w:rFonts w:ascii="Arial" w:eastAsia="Times New Roman" w:hAnsi="Arial" w:cs="Arial"/>
          <w:color w:val="000000"/>
        </w:rPr>
        <w:t> </w:t>
      </w:r>
    </w:p>
    <w:p w14:paraId="0A3FBC92" w14:textId="77777777" w:rsidR="00031827" w:rsidRPr="00A9462D" w:rsidRDefault="00031827" w:rsidP="00667F27">
      <w:pPr>
        <w:rPr>
          <w:rFonts w:ascii="Arial" w:eastAsia="Times New Roman" w:hAnsi="Arial" w:cs="Arial"/>
        </w:rPr>
      </w:pPr>
    </w:p>
    <w:p w14:paraId="6C1626B3" w14:textId="77777777" w:rsidR="00C370E6" w:rsidRPr="00A9462D" w:rsidRDefault="00C370E6" w:rsidP="00667F27">
      <w:pPr>
        <w:rPr>
          <w:rFonts w:ascii="Arial" w:hAnsi="Arial" w:cs="Arial"/>
        </w:rPr>
      </w:pPr>
    </w:p>
    <w:sectPr w:rsidR="00C370E6" w:rsidRPr="00A9462D"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47"/>
    <w:rsid w:val="00031827"/>
    <w:rsid w:val="00046682"/>
    <w:rsid w:val="00667F27"/>
    <w:rsid w:val="00715195"/>
    <w:rsid w:val="00A9462D"/>
    <w:rsid w:val="00B15649"/>
    <w:rsid w:val="00B46914"/>
    <w:rsid w:val="00B83647"/>
    <w:rsid w:val="00C370E6"/>
    <w:rsid w:val="00DE633D"/>
    <w:rsid w:val="00F9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9E06"/>
  <w15:chartTrackingRefBased/>
  <w15:docId w15:val="{3EA4FCD0-CD44-0446-8AD8-5B16ECFF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70E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0E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70E6"/>
  </w:style>
  <w:style w:type="character" w:styleId="Hyperlink">
    <w:name w:val="Hyperlink"/>
    <w:basedOn w:val="DefaultParagraphFont"/>
    <w:uiPriority w:val="99"/>
    <w:semiHidden/>
    <w:unhideWhenUsed/>
    <w:rsid w:val="00C370E6"/>
    <w:rPr>
      <w:color w:val="0000FF"/>
      <w:u w:val="single"/>
    </w:rPr>
  </w:style>
  <w:style w:type="character" w:customStyle="1" w:styleId="Heading3Char">
    <w:name w:val="Heading 3 Char"/>
    <w:basedOn w:val="DefaultParagraphFont"/>
    <w:link w:val="Heading3"/>
    <w:uiPriority w:val="9"/>
    <w:rsid w:val="00C370E6"/>
    <w:rPr>
      <w:rFonts w:ascii="Times New Roman" w:eastAsia="Times New Roman" w:hAnsi="Times New Roman" w:cs="Times New Roman"/>
      <w:b/>
      <w:bCs/>
      <w:sz w:val="27"/>
      <w:szCs w:val="27"/>
    </w:rPr>
  </w:style>
  <w:style w:type="paragraph" w:customStyle="1" w:styleId="p3">
    <w:name w:val="p3"/>
    <w:basedOn w:val="Normal"/>
    <w:rsid w:val="00031827"/>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318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573730">
      <w:bodyDiv w:val="1"/>
      <w:marLeft w:val="0"/>
      <w:marRight w:val="0"/>
      <w:marTop w:val="0"/>
      <w:marBottom w:val="0"/>
      <w:divBdr>
        <w:top w:val="none" w:sz="0" w:space="0" w:color="auto"/>
        <w:left w:val="none" w:sz="0" w:space="0" w:color="auto"/>
        <w:bottom w:val="none" w:sz="0" w:space="0" w:color="auto"/>
        <w:right w:val="none" w:sz="0" w:space="0" w:color="auto"/>
      </w:divBdr>
    </w:div>
    <w:div w:id="1252853138">
      <w:bodyDiv w:val="1"/>
      <w:marLeft w:val="0"/>
      <w:marRight w:val="0"/>
      <w:marTop w:val="0"/>
      <w:marBottom w:val="0"/>
      <w:divBdr>
        <w:top w:val="none" w:sz="0" w:space="0" w:color="auto"/>
        <w:left w:val="none" w:sz="0" w:space="0" w:color="auto"/>
        <w:bottom w:val="none" w:sz="0" w:space="0" w:color="auto"/>
        <w:right w:val="none" w:sz="0" w:space="0" w:color="auto"/>
      </w:divBdr>
    </w:div>
    <w:div w:id="1295208761">
      <w:bodyDiv w:val="1"/>
      <w:marLeft w:val="0"/>
      <w:marRight w:val="0"/>
      <w:marTop w:val="0"/>
      <w:marBottom w:val="0"/>
      <w:divBdr>
        <w:top w:val="none" w:sz="0" w:space="0" w:color="auto"/>
        <w:left w:val="none" w:sz="0" w:space="0" w:color="auto"/>
        <w:bottom w:val="none" w:sz="0" w:space="0" w:color="auto"/>
        <w:right w:val="none" w:sz="0" w:space="0" w:color="auto"/>
      </w:divBdr>
    </w:div>
    <w:div w:id="16179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Mara Fields</cp:lastModifiedBy>
  <cp:revision>4</cp:revision>
  <dcterms:created xsi:type="dcterms:W3CDTF">2023-07-13T16:42:00Z</dcterms:created>
  <dcterms:modified xsi:type="dcterms:W3CDTF">2023-07-13T17:07:00Z</dcterms:modified>
</cp:coreProperties>
</file>