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C59A2" w14:textId="4A4E3B6F" w:rsidR="00C91A2E" w:rsidRPr="003E5FF0" w:rsidRDefault="00EB2D18" w:rsidP="0070638E">
      <w:pPr>
        <w:pStyle w:val="NormalWeb"/>
        <w:rPr>
          <w:rFonts w:ascii="Arial" w:hAnsi="Arial" w:cs="Arial"/>
        </w:rPr>
      </w:pPr>
      <w:r w:rsidRPr="003E5FF0">
        <w:rPr>
          <w:rFonts w:ascii="Arial" w:hAnsi="Arial" w:cs="Arial"/>
        </w:rPr>
        <w:t xml:space="preserve">The College of Education </w:t>
      </w:r>
      <w:r w:rsidR="00C22720" w:rsidRPr="003E5FF0">
        <w:rPr>
          <w:rFonts w:ascii="Arial" w:hAnsi="Arial" w:cs="Arial"/>
        </w:rPr>
        <w:t xml:space="preserve">(COE) </w:t>
      </w:r>
      <w:r w:rsidRPr="003E5FF0">
        <w:rPr>
          <w:rFonts w:ascii="Arial" w:hAnsi="Arial" w:cs="Arial"/>
        </w:rPr>
        <w:t xml:space="preserve">at the University of Oregon houses </w:t>
      </w:r>
      <w:r w:rsidR="00C22720" w:rsidRPr="003E5FF0">
        <w:rPr>
          <w:rFonts w:ascii="Arial" w:hAnsi="Arial" w:cs="Arial"/>
        </w:rPr>
        <w:t>fourteen</w:t>
      </w:r>
      <w:r w:rsidRPr="003E5FF0">
        <w:rPr>
          <w:rFonts w:ascii="Arial" w:hAnsi="Arial" w:cs="Arial"/>
        </w:rPr>
        <w:t xml:space="preserve"> research and outreach units</w:t>
      </w:r>
      <w:r w:rsidR="009A0739" w:rsidRPr="003E5FF0">
        <w:rPr>
          <w:rFonts w:ascii="Arial" w:hAnsi="Arial" w:cs="Arial"/>
        </w:rPr>
        <w:t xml:space="preserve"> (listed below)</w:t>
      </w:r>
      <w:r w:rsidR="0070638E" w:rsidRPr="003E5FF0">
        <w:rPr>
          <w:rFonts w:ascii="Arial" w:hAnsi="Arial" w:cs="Arial"/>
        </w:rPr>
        <w:t>, as well as fourteen educational programs</w:t>
      </w:r>
      <w:r w:rsidRPr="003E5FF0">
        <w:rPr>
          <w:rFonts w:ascii="Arial" w:hAnsi="Arial" w:cs="Arial"/>
        </w:rPr>
        <w:t>, with renown faculty members with reputations for conducting innovative work in school reform, assessment, school-wide discipline and behavior management, positive youth development, family interventions, special education, early intervention, and culturally responsive educational practices. These programs help children and families of all ages—from infants and toddlers to adolescents and young adults</w:t>
      </w:r>
      <w:r w:rsidR="003E5FF0" w:rsidRPr="003E5FF0">
        <w:rPr>
          <w:rFonts w:ascii="Arial" w:hAnsi="Arial" w:cs="Arial"/>
        </w:rPr>
        <w:t>, across the country and around the world.</w:t>
      </w:r>
    </w:p>
    <w:p w14:paraId="5E5809A7" w14:textId="180169A9" w:rsidR="00C91A2E" w:rsidRPr="003E5FF0" w:rsidRDefault="00C91A2E" w:rsidP="0070638E">
      <w:pPr>
        <w:pStyle w:val="NormalWeb"/>
        <w:rPr>
          <w:rFonts w:ascii="Arial" w:hAnsi="Arial" w:cs="Arial"/>
        </w:rPr>
      </w:pPr>
      <w:r w:rsidRPr="003E5FF0">
        <w:rPr>
          <w:rFonts w:ascii="Arial" w:hAnsi="Arial" w:cs="Arial"/>
        </w:rPr>
        <w:t xml:space="preserve">Academic units include Counseling Psychology and Human Services, Education Studies, and Special Education and Clinical Studies. The COE also offers programs for educational leadership and administrator licensure. </w:t>
      </w:r>
    </w:p>
    <w:p w14:paraId="1450C57A" w14:textId="64C365E6" w:rsidR="0070638E" w:rsidRPr="003E5FF0" w:rsidRDefault="0070638E" w:rsidP="00EB2D18">
      <w:pPr>
        <w:pStyle w:val="NormalWeb"/>
        <w:rPr>
          <w:rFonts w:ascii="Arial" w:hAnsi="Arial" w:cs="Arial"/>
        </w:rPr>
      </w:pPr>
      <w:r w:rsidRPr="003E5FF0">
        <w:rPr>
          <w:rFonts w:ascii="Arial" w:hAnsi="Arial" w:cs="Arial"/>
        </w:rPr>
        <w:t>Faculty-developed research models, methods, curriculum, and assessment tools reach 97% of Oregon children and are used in 29,000+ schools in the US and internationally.</w:t>
      </w:r>
      <w:r w:rsidR="00C91A2E" w:rsidRPr="003E5FF0">
        <w:rPr>
          <w:rFonts w:ascii="Arial" w:hAnsi="Arial" w:cs="Arial"/>
        </w:rPr>
        <w:t xml:space="preserve"> </w:t>
      </w:r>
      <w:r w:rsidR="00EB2D18" w:rsidRPr="003E5FF0">
        <w:rPr>
          <w:rFonts w:ascii="Arial" w:hAnsi="Arial" w:cs="Arial"/>
        </w:rPr>
        <w:t xml:space="preserve">The </w:t>
      </w:r>
      <w:r w:rsidR="009A0739" w:rsidRPr="003E5FF0">
        <w:rPr>
          <w:rFonts w:ascii="Arial" w:hAnsi="Arial" w:cs="Arial"/>
        </w:rPr>
        <w:t>COE</w:t>
      </w:r>
      <w:r w:rsidR="00EB2D18" w:rsidRPr="003E5FF0">
        <w:rPr>
          <w:rFonts w:ascii="Arial" w:hAnsi="Arial" w:cs="Arial"/>
        </w:rPr>
        <w:t xml:space="preserve"> has forty-three commercial education products on the market, with over 25,000 schools using behavior interventions and support apps, and approximately one in ten US students </w:t>
      </w:r>
      <w:r w:rsidR="00C22720" w:rsidRPr="003E5FF0">
        <w:rPr>
          <w:rFonts w:ascii="Arial" w:hAnsi="Arial" w:cs="Arial"/>
        </w:rPr>
        <w:t xml:space="preserve">are </w:t>
      </w:r>
      <w:r w:rsidR="00EB2D18" w:rsidRPr="003E5FF0">
        <w:rPr>
          <w:rFonts w:ascii="Arial" w:hAnsi="Arial" w:cs="Arial"/>
        </w:rPr>
        <w:t>impacted by the use of the School-Wide Information System</w:t>
      </w:r>
      <w:r w:rsidR="00C22720" w:rsidRPr="003E5FF0">
        <w:rPr>
          <w:rFonts w:ascii="Arial" w:hAnsi="Arial" w:cs="Arial"/>
        </w:rPr>
        <w:t xml:space="preserve"> </w:t>
      </w:r>
      <w:r w:rsidR="009A0739" w:rsidRPr="003E5FF0">
        <w:rPr>
          <w:rFonts w:ascii="Arial" w:hAnsi="Arial" w:cs="Arial"/>
        </w:rPr>
        <w:t>housed at</w:t>
      </w:r>
      <w:r w:rsidR="00C22720" w:rsidRPr="003E5FF0">
        <w:rPr>
          <w:rFonts w:ascii="Arial" w:hAnsi="Arial" w:cs="Arial"/>
        </w:rPr>
        <w:t xml:space="preserve"> COE</w:t>
      </w:r>
      <w:r w:rsidR="00EB2D18" w:rsidRPr="003E5FF0">
        <w:rPr>
          <w:rFonts w:ascii="Arial" w:hAnsi="Arial" w:cs="Arial"/>
        </w:rPr>
        <w:t>.</w:t>
      </w:r>
    </w:p>
    <w:p w14:paraId="0DD65D0D" w14:textId="719DE868" w:rsidR="00713B1E" w:rsidRPr="003E5FF0" w:rsidRDefault="00713B1E" w:rsidP="00EB2D18">
      <w:pPr>
        <w:pStyle w:val="NormalWeb"/>
        <w:rPr>
          <w:rFonts w:ascii="Arial" w:hAnsi="Arial" w:cs="Arial"/>
          <w:b/>
          <w:bCs/>
        </w:rPr>
      </w:pPr>
      <w:r w:rsidRPr="003E5FF0">
        <w:rPr>
          <w:rFonts w:ascii="Arial" w:hAnsi="Arial" w:cs="Arial"/>
          <w:b/>
          <w:bCs/>
        </w:rPr>
        <w:t>Outreach and Education</w:t>
      </w:r>
    </w:p>
    <w:p w14:paraId="0AEE48D6" w14:textId="6B60BAAB" w:rsidR="0070638E" w:rsidRPr="003E5FF0" w:rsidRDefault="0070638E" w:rsidP="0070638E">
      <w:pPr>
        <w:rPr>
          <w:rFonts w:ascii="Arial" w:eastAsia="Times New Roman" w:hAnsi="Arial" w:cs="Arial"/>
          <w:u w:val="single"/>
        </w:rPr>
      </w:pPr>
      <w:r w:rsidRPr="003E5FF0">
        <w:rPr>
          <w:rFonts w:ascii="Arial" w:eastAsia="Times New Roman" w:hAnsi="Arial" w:cs="Arial"/>
          <w:u w:val="single"/>
        </w:rPr>
        <w:t>Community and Outreach – HEDCO Clinic</w:t>
      </w:r>
    </w:p>
    <w:p w14:paraId="726D039E" w14:textId="3EF1D79B" w:rsidR="0070638E" w:rsidRPr="003E5FF0" w:rsidRDefault="003E5FF0" w:rsidP="0070638E">
      <w:pPr>
        <w:spacing w:before="100" w:beforeAutospacing="1" w:after="100" w:afterAutospacing="1"/>
        <w:rPr>
          <w:rFonts w:ascii="Arial" w:eastAsia="Times New Roman" w:hAnsi="Arial" w:cs="Arial"/>
        </w:rPr>
      </w:pPr>
      <w:r>
        <w:rPr>
          <w:rFonts w:ascii="Arial" w:eastAsia="Times New Roman" w:hAnsi="Arial" w:cs="Arial"/>
        </w:rPr>
        <w:t>HEDCO is a</w:t>
      </w:r>
      <w:r w:rsidR="0070638E" w:rsidRPr="003E5FF0">
        <w:rPr>
          <w:rFonts w:ascii="Arial" w:eastAsia="Times New Roman" w:hAnsi="Arial" w:cs="Arial"/>
        </w:rPr>
        <w:t xml:space="preserve"> premier provider of educational and related clinical services to local communities and the state of Oregon. </w:t>
      </w:r>
      <w:r>
        <w:rPr>
          <w:rFonts w:ascii="Arial" w:eastAsia="Times New Roman" w:hAnsi="Arial" w:cs="Arial"/>
        </w:rPr>
        <w:t>It is</w:t>
      </w:r>
      <w:r w:rsidR="0070638E" w:rsidRPr="003E5FF0">
        <w:rPr>
          <w:rFonts w:ascii="Arial" w:eastAsia="Times New Roman" w:hAnsi="Arial" w:cs="Arial"/>
        </w:rPr>
        <w:t xml:space="preserve"> also a critical provider of technical assistance to international governments ranging from Saudi Arabia to New Zealand to Denmark. And hundreds of children and adults are served each year by </w:t>
      </w:r>
      <w:r>
        <w:rPr>
          <w:rFonts w:ascii="Arial" w:eastAsia="Times New Roman" w:hAnsi="Arial" w:cs="Arial"/>
        </w:rPr>
        <w:t xml:space="preserve">its </w:t>
      </w:r>
      <w:r w:rsidR="0070638E" w:rsidRPr="003E5FF0">
        <w:rPr>
          <w:rFonts w:ascii="Arial" w:eastAsia="Times New Roman" w:hAnsi="Arial" w:cs="Arial"/>
        </w:rPr>
        <w:t>outreach units.</w:t>
      </w:r>
    </w:p>
    <w:p w14:paraId="21A67BF6" w14:textId="1AF97692" w:rsidR="0070638E" w:rsidRPr="003E5FF0" w:rsidRDefault="0070638E" w:rsidP="0070638E">
      <w:pPr>
        <w:spacing w:before="100" w:beforeAutospacing="1" w:after="100" w:afterAutospacing="1"/>
        <w:rPr>
          <w:rFonts w:ascii="Arial" w:eastAsia="Times New Roman" w:hAnsi="Arial" w:cs="Arial"/>
        </w:rPr>
      </w:pPr>
      <w:r w:rsidRPr="003E5FF0">
        <w:rPr>
          <w:rFonts w:ascii="Arial" w:eastAsia="Times New Roman" w:hAnsi="Arial" w:cs="Arial"/>
        </w:rPr>
        <w:t xml:space="preserve">With services such as learning disability assessments, speech-language pathology, family counseling, early childhood special education, and behavioral support for children with autism among many, </w:t>
      </w:r>
      <w:r w:rsidR="003E5FF0">
        <w:rPr>
          <w:rFonts w:ascii="Arial" w:eastAsia="Times New Roman" w:hAnsi="Arial" w:cs="Arial"/>
        </w:rPr>
        <w:t>HEDCO</w:t>
      </w:r>
      <w:r w:rsidRPr="003E5FF0">
        <w:rPr>
          <w:rFonts w:ascii="Arial" w:eastAsia="Times New Roman" w:hAnsi="Arial" w:cs="Arial"/>
        </w:rPr>
        <w:t xml:space="preserve"> support</w:t>
      </w:r>
      <w:r w:rsidR="003E5FF0">
        <w:rPr>
          <w:rFonts w:ascii="Arial" w:eastAsia="Times New Roman" w:hAnsi="Arial" w:cs="Arial"/>
        </w:rPr>
        <w:t>s</w:t>
      </w:r>
      <w:r w:rsidRPr="003E5FF0">
        <w:rPr>
          <w:rFonts w:ascii="Arial" w:eastAsia="Times New Roman" w:hAnsi="Arial" w:cs="Arial"/>
        </w:rPr>
        <w:t xml:space="preserve"> children and families of all ages—from infants and toddlers to adolescents and young adults.</w:t>
      </w:r>
    </w:p>
    <w:p w14:paraId="5963CB98" w14:textId="77777777" w:rsidR="0070638E" w:rsidRPr="003E5FF0" w:rsidRDefault="0070638E" w:rsidP="0070638E">
      <w:pPr>
        <w:spacing w:before="100" w:beforeAutospacing="1" w:after="100" w:afterAutospacing="1"/>
        <w:rPr>
          <w:rFonts w:ascii="Arial" w:eastAsia="Times New Roman" w:hAnsi="Arial" w:cs="Arial"/>
          <w:u w:val="single"/>
        </w:rPr>
      </w:pPr>
      <w:proofErr w:type="spellStart"/>
      <w:r w:rsidRPr="003E5FF0">
        <w:rPr>
          <w:rFonts w:ascii="Arial" w:eastAsia="Times New Roman" w:hAnsi="Arial" w:cs="Arial"/>
          <w:u w:val="single"/>
        </w:rPr>
        <w:t>Sapsik'ʷałá</w:t>
      </w:r>
      <w:proofErr w:type="spellEnd"/>
      <w:r w:rsidRPr="003E5FF0">
        <w:rPr>
          <w:rFonts w:ascii="Arial" w:eastAsia="Times New Roman" w:hAnsi="Arial" w:cs="Arial"/>
          <w:u w:val="single"/>
        </w:rPr>
        <w:t xml:space="preserve"> Teacher Education Program</w:t>
      </w:r>
    </w:p>
    <w:p w14:paraId="64866A3F" w14:textId="77777777" w:rsidR="0070638E" w:rsidRPr="003E5FF0" w:rsidRDefault="0070638E" w:rsidP="0070638E">
      <w:pPr>
        <w:spacing w:before="100" w:beforeAutospacing="1" w:after="100" w:afterAutospacing="1"/>
        <w:rPr>
          <w:rFonts w:ascii="Arial" w:eastAsia="Times New Roman" w:hAnsi="Arial" w:cs="Arial"/>
        </w:rPr>
      </w:pPr>
      <w:proofErr w:type="spellStart"/>
      <w:r w:rsidRPr="003E5FF0">
        <w:rPr>
          <w:rFonts w:ascii="Arial" w:eastAsia="Times New Roman" w:hAnsi="Arial" w:cs="Arial"/>
        </w:rPr>
        <w:t>Sapsik'ʷałá</w:t>
      </w:r>
      <w:proofErr w:type="spellEnd"/>
      <w:r w:rsidRPr="003E5FF0">
        <w:rPr>
          <w:rFonts w:ascii="Arial" w:eastAsia="Times New Roman" w:hAnsi="Arial" w:cs="Arial"/>
        </w:rPr>
        <w:t xml:space="preserve">, a </w:t>
      </w:r>
      <w:proofErr w:type="spellStart"/>
      <w:r w:rsidRPr="003E5FF0">
        <w:rPr>
          <w:rFonts w:ascii="Arial" w:eastAsia="Times New Roman" w:hAnsi="Arial" w:cs="Arial"/>
        </w:rPr>
        <w:t>Ichishkíin</w:t>
      </w:r>
      <w:proofErr w:type="spellEnd"/>
      <w:r w:rsidRPr="003E5FF0">
        <w:rPr>
          <w:rFonts w:ascii="Arial" w:eastAsia="Times New Roman" w:hAnsi="Arial" w:cs="Arial"/>
        </w:rPr>
        <w:t>/Sahaptin word meaning "teacher", is the name of a program created by the University of Oregon College of Education in partnership with the nine federally recognized Tribes of the State of Oregon. The 12-month program allows participants to earn a master of education (MEd) degree and teacher licensure.</w:t>
      </w:r>
    </w:p>
    <w:p w14:paraId="13A6DF89" w14:textId="77777777" w:rsidR="0070638E" w:rsidRPr="003E5FF0" w:rsidRDefault="0070638E" w:rsidP="0070638E">
      <w:pPr>
        <w:spacing w:before="100" w:beforeAutospacing="1" w:after="100" w:afterAutospacing="1"/>
        <w:rPr>
          <w:rFonts w:ascii="Arial" w:eastAsia="Times New Roman" w:hAnsi="Arial" w:cs="Arial"/>
        </w:rPr>
      </w:pPr>
      <w:r w:rsidRPr="003E5FF0">
        <w:rPr>
          <w:rFonts w:ascii="Arial" w:eastAsia="Times New Roman" w:hAnsi="Arial" w:cs="Arial"/>
        </w:rPr>
        <w:t>The </w:t>
      </w:r>
      <w:proofErr w:type="spellStart"/>
      <w:r w:rsidRPr="003E5FF0">
        <w:rPr>
          <w:rFonts w:ascii="Arial" w:eastAsia="Times New Roman" w:hAnsi="Arial" w:cs="Arial"/>
        </w:rPr>
        <w:fldChar w:fldCharType="begin"/>
      </w:r>
      <w:r w:rsidRPr="003E5FF0">
        <w:rPr>
          <w:rFonts w:ascii="Arial" w:eastAsia="Times New Roman" w:hAnsi="Arial" w:cs="Arial"/>
        </w:rPr>
        <w:instrText xml:space="preserve"> HYPERLINK "https://education.uoregon.edu/sapsikwala" </w:instrText>
      </w:r>
      <w:r w:rsidRPr="003E5FF0">
        <w:rPr>
          <w:rFonts w:ascii="Arial" w:eastAsia="Times New Roman" w:hAnsi="Arial" w:cs="Arial"/>
        </w:rPr>
      </w:r>
      <w:r w:rsidRPr="003E5FF0">
        <w:rPr>
          <w:rFonts w:ascii="Arial" w:eastAsia="Times New Roman" w:hAnsi="Arial" w:cs="Arial"/>
        </w:rPr>
        <w:fldChar w:fldCharType="separate"/>
      </w:r>
      <w:r w:rsidRPr="003E5FF0">
        <w:rPr>
          <w:rStyle w:val="Hyperlink"/>
          <w:rFonts w:ascii="Arial" w:eastAsia="Times New Roman" w:hAnsi="Arial" w:cs="Arial"/>
        </w:rPr>
        <w:t>Sapsik'ʷałá</w:t>
      </w:r>
      <w:proofErr w:type="spellEnd"/>
      <w:r w:rsidRPr="003E5FF0">
        <w:rPr>
          <w:rStyle w:val="Hyperlink"/>
          <w:rFonts w:ascii="Arial" w:eastAsia="Times New Roman" w:hAnsi="Arial" w:cs="Arial"/>
        </w:rPr>
        <w:t xml:space="preserve"> Teacher Educati</w:t>
      </w:r>
      <w:r w:rsidRPr="003E5FF0">
        <w:rPr>
          <w:rStyle w:val="Hyperlink"/>
          <w:rFonts w:ascii="Arial" w:eastAsia="Times New Roman" w:hAnsi="Arial" w:cs="Arial"/>
        </w:rPr>
        <w:t>o</w:t>
      </w:r>
      <w:r w:rsidRPr="003E5FF0">
        <w:rPr>
          <w:rStyle w:val="Hyperlink"/>
          <w:rFonts w:ascii="Arial" w:eastAsia="Times New Roman" w:hAnsi="Arial" w:cs="Arial"/>
        </w:rPr>
        <w:t>n Program</w:t>
      </w:r>
      <w:r w:rsidRPr="003E5FF0">
        <w:rPr>
          <w:rFonts w:ascii="Arial" w:eastAsia="Times New Roman" w:hAnsi="Arial" w:cs="Arial"/>
        </w:rPr>
        <w:fldChar w:fldCharType="end"/>
      </w:r>
      <w:r w:rsidRPr="003E5FF0">
        <w:rPr>
          <w:rFonts w:ascii="Arial" w:eastAsia="Times New Roman" w:hAnsi="Arial" w:cs="Arial"/>
        </w:rPr>
        <w:t xml:space="preserve"> supports American Indian and Alaska Native teacher candidates in becoming professional educators, provides funding for teacher candidates' cost of attendance, and provides two years of support services once in the field.</w:t>
      </w:r>
    </w:p>
    <w:p w14:paraId="6BF9661A" w14:textId="12B1B953" w:rsidR="0070638E" w:rsidRPr="003E5FF0" w:rsidRDefault="00E974ED" w:rsidP="0070638E">
      <w:pPr>
        <w:spacing w:before="100" w:beforeAutospacing="1" w:after="100" w:afterAutospacing="1"/>
        <w:rPr>
          <w:rFonts w:ascii="Arial" w:eastAsia="Times New Roman" w:hAnsi="Arial" w:cs="Arial"/>
          <w:b/>
          <w:bCs/>
        </w:rPr>
      </w:pPr>
      <w:r w:rsidRPr="003E5FF0">
        <w:rPr>
          <w:rFonts w:ascii="Arial" w:eastAsia="Times New Roman" w:hAnsi="Arial" w:cs="Arial"/>
          <w:b/>
          <w:bCs/>
        </w:rPr>
        <w:lastRenderedPageBreak/>
        <w:t>Research Units</w:t>
      </w:r>
    </w:p>
    <w:p w14:paraId="7782E6D3" w14:textId="77777777" w:rsidR="00EB2D18" w:rsidRPr="003E5FF0" w:rsidRDefault="00EB2D18" w:rsidP="00EB2D18">
      <w:pPr>
        <w:rPr>
          <w:rFonts w:ascii="Arial" w:eastAsia="Times New Roman" w:hAnsi="Arial" w:cs="Arial"/>
          <w:u w:val="single"/>
        </w:rPr>
      </w:pPr>
      <w:r w:rsidRPr="003E5FF0">
        <w:rPr>
          <w:rFonts w:ascii="Arial" w:eastAsia="Times New Roman" w:hAnsi="Arial" w:cs="Arial"/>
          <w:u w:val="single"/>
        </w:rPr>
        <w:t>Behavioral Research and Teaching</w:t>
      </w:r>
    </w:p>
    <w:p w14:paraId="73DE11BA" w14:textId="110AD397" w:rsidR="00EB2D18" w:rsidRPr="003E5FF0" w:rsidRDefault="00EB2D18" w:rsidP="00EB2D18">
      <w:pPr>
        <w:rPr>
          <w:rFonts w:ascii="Arial" w:eastAsia="Times New Roman" w:hAnsi="Arial" w:cs="Arial"/>
        </w:rPr>
      </w:pPr>
      <w:r w:rsidRPr="003E5FF0">
        <w:rPr>
          <w:rFonts w:ascii="Arial" w:eastAsia="Times New Roman" w:hAnsi="Arial" w:cs="Arial"/>
        </w:rPr>
        <w:t>The BRT concentrates on student learning information systems and teacher decision-making by researching and developing basic skills and content assessments, and supporting accessibility to state accountability systems that document academic standards proficiency.</w:t>
      </w:r>
    </w:p>
    <w:p w14:paraId="67640645" w14:textId="77777777" w:rsidR="00EB2D18" w:rsidRPr="003E5FF0" w:rsidRDefault="00EB2D18" w:rsidP="00EB2D18">
      <w:pPr>
        <w:rPr>
          <w:rFonts w:ascii="Arial" w:eastAsia="Times New Roman" w:hAnsi="Arial" w:cs="Arial"/>
        </w:rPr>
      </w:pPr>
    </w:p>
    <w:p w14:paraId="2D70143D" w14:textId="77777777" w:rsidR="00EB2D18" w:rsidRPr="003E5FF0" w:rsidRDefault="00EB2D18" w:rsidP="00EB2D18">
      <w:pPr>
        <w:rPr>
          <w:rFonts w:ascii="Arial" w:eastAsia="Times New Roman" w:hAnsi="Arial" w:cs="Arial"/>
          <w:u w:val="single"/>
        </w:rPr>
      </w:pPr>
      <w:r w:rsidRPr="003E5FF0">
        <w:rPr>
          <w:rFonts w:ascii="Arial" w:eastAsia="Times New Roman" w:hAnsi="Arial" w:cs="Arial"/>
          <w:u w:val="single"/>
        </w:rPr>
        <w:t>Center for Equity Promotion</w:t>
      </w:r>
    </w:p>
    <w:p w14:paraId="3FC53902" w14:textId="77777777" w:rsidR="00EB2D18" w:rsidRPr="003E5FF0" w:rsidRDefault="00EB2D18" w:rsidP="00EB2D18">
      <w:pPr>
        <w:rPr>
          <w:rFonts w:ascii="Arial" w:eastAsia="Times New Roman" w:hAnsi="Arial" w:cs="Arial"/>
        </w:rPr>
      </w:pPr>
      <w:r w:rsidRPr="003E5FF0">
        <w:rPr>
          <w:rFonts w:ascii="Arial" w:eastAsia="Times New Roman" w:hAnsi="Arial" w:cs="Arial"/>
        </w:rPr>
        <w:t>CEQP is dedicated to working with communities to better understand and support the positive development of children and families, particularly those who are underserved by education, health, and social services systems.</w:t>
      </w:r>
    </w:p>
    <w:p w14:paraId="17EE9CF9" w14:textId="77777777" w:rsidR="00EB2D18" w:rsidRPr="003E5FF0" w:rsidRDefault="00EB2D18" w:rsidP="00EB2D18">
      <w:pPr>
        <w:rPr>
          <w:rFonts w:ascii="Arial" w:eastAsia="Times New Roman" w:hAnsi="Arial" w:cs="Arial"/>
        </w:rPr>
      </w:pPr>
    </w:p>
    <w:p w14:paraId="0C28DB32" w14:textId="7C1049DD" w:rsidR="00EB2D18" w:rsidRPr="003E5FF0" w:rsidRDefault="00EB2D18" w:rsidP="00EB2D18">
      <w:pPr>
        <w:rPr>
          <w:rFonts w:ascii="Arial" w:eastAsia="Times New Roman" w:hAnsi="Arial" w:cs="Arial"/>
          <w:u w:val="single"/>
        </w:rPr>
      </w:pPr>
      <w:r w:rsidRPr="003E5FF0">
        <w:rPr>
          <w:rFonts w:ascii="Arial" w:eastAsia="Times New Roman" w:hAnsi="Arial" w:cs="Arial"/>
          <w:u w:val="single"/>
        </w:rPr>
        <w:t>Center for Prevention of Abuse and Neglect</w:t>
      </w:r>
    </w:p>
    <w:p w14:paraId="166DBBFF" w14:textId="77777777" w:rsidR="00EB2D18" w:rsidRPr="003E5FF0" w:rsidRDefault="00EB2D18" w:rsidP="00EB2D18">
      <w:pPr>
        <w:rPr>
          <w:rFonts w:ascii="Arial" w:eastAsia="Times New Roman" w:hAnsi="Arial" w:cs="Arial"/>
        </w:rPr>
      </w:pPr>
      <w:r w:rsidRPr="003E5FF0">
        <w:rPr>
          <w:rFonts w:ascii="Arial" w:eastAsia="Times New Roman" w:hAnsi="Arial" w:cs="Arial"/>
        </w:rPr>
        <w:t>CPAN is designed to develop, implement and research a collective impact and public health approach to child abuse-neglect prevention.</w:t>
      </w:r>
    </w:p>
    <w:p w14:paraId="403B3688" w14:textId="77777777" w:rsidR="00EB2D18" w:rsidRPr="003E5FF0" w:rsidRDefault="00EB2D18" w:rsidP="00EB2D18">
      <w:pPr>
        <w:rPr>
          <w:rFonts w:ascii="Arial" w:eastAsia="Times New Roman" w:hAnsi="Arial" w:cs="Arial"/>
        </w:rPr>
      </w:pPr>
    </w:p>
    <w:p w14:paraId="0AD1ED46" w14:textId="3808AF56" w:rsidR="00EB2D18" w:rsidRPr="003E5FF0" w:rsidRDefault="00EB2D18" w:rsidP="00EB2D18">
      <w:pPr>
        <w:rPr>
          <w:rFonts w:ascii="Arial" w:eastAsia="Times New Roman" w:hAnsi="Arial" w:cs="Arial"/>
          <w:u w:val="single"/>
        </w:rPr>
      </w:pPr>
      <w:r w:rsidRPr="003E5FF0">
        <w:rPr>
          <w:rFonts w:ascii="Arial" w:eastAsia="Times New Roman" w:hAnsi="Arial" w:cs="Arial"/>
          <w:u w:val="single"/>
        </w:rPr>
        <w:t>Center on Human Development</w:t>
      </w:r>
    </w:p>
    <w:p w14:paraId="32883C6B" w14:textId="110791CC" w:rsidR="00EB2D18" w:rsidRPr="003E5FF0" w:rsidRDefault="00EB2D18" w:rsidP="00EB2D18">
      <w:pPr>
        <w:rPr>
          <w:rFonts w:ascii="Arial" w:eastAsia="Times New Roman" w:hAnsi="Arial" w:cs="Arial"/>
        </w:rPr>
      </w:pPr>
      <w:r w:rsidRPr="003E5FF0">
        <w:rPr>
          <w:rFonts w:ascii="Arial" w:eastAsia="Times New Roman" w:hAnsi="Arial" w:cs="Arial"/>
        </w:rPr>
        <w:t>CHD is part of a nationwide network that supports, assists, and empowers people with disabilities and their families in schools and communities.</w:t>
      </w:r>
      <w:r w:rsidR="00C22720" w:rsidRPr="003E5FF0">
        <w:rPr>
          <w:rFonts w:ascii="Arial" w:eastAsia="Times New Roman" w:hAnsi="Arial" w:cs="Arial"/>
        </w:rPr>
        <w:t xml:space="preserve"> Home to the University Center for Excellence on Developmental Disabilities, our faculty and staff are particularly committed to bridging the research-to-practice gap through partnerships with schools and other community agencies.</w:t>
      </w:r>
    </w:p>
    <w:p w14:paraId="5365E1A5" w14:textId="77777777" w:rsidR="00EB2D18" w:rsidRPr="003E5FF0" w:rsidRDefault="00EB2D18" w:rsidP="00EB2D18">
      <w:pPr>
        <w:rPr>
          <w:rFonts w:ascii="Arial" w:eastAsia="Times New Roman" w:hAnsi="Arial" w:cs="Arial"/>
        </w:rPr>
      </w:pPr>
    </w:p>
    <w:p w14:paraId="2F82B23C" w14:textId="77777777" w:rsidR="00EB2D18" w:rsidRPr="003E5FF0" w:rsidRDefault="00EB2D18" w:rsidP="00EB2D18">
      <w:pPr>
        <w:rPr>
          <w:rFonts w:ascii="Arial" w:eastAsia="Times New Roman" w:hAnsi="Arial" w:cs="Arial"/>
          <w:u w:val="single"/>
        </w:rPr>
      </w:pPr>
      <w:r w:rsidRPr="003E5FF0">
        <w:rPr>
          <w:rFonts w:ascii="Arial" w:eastAsia="Times New Roman" w:hAnsi="Arial" w:cs="Arial"/>
          <w:u w:val="single"/>
        </w:rPr>
        <w:t>Center on Teaching and Learning</w:t>
      </w:r>
    </w:p>
    <w:p w14:paraId="43FC67B6" w14:textId="068E5EDF" w:rsidR="00EB2D18" w:rsidRPr="003E5FF0" w:rsidRDefault="00EB2D18" w:rsidP="00EB2D18">
      <w:pPr>
        <w:rPr>
          <w:rFonts w:ascii="Arial" w:eastAsia="Times New Roman" w:hAnsi="Arial" w:cs="Arial"/>
        </w:rPr>
      </w:pPr>
      <w:r w:rsidRPr="003E5FF0">
        <w:rPr>
          <w:rFonts w:ascii="Arial" w:eastAsia="Times New Roman" w:hAnsi="Arial" w:cs="Arial"/>
        </w:rPr>
        <w:t>CTL conducts research on the design, delivery, and efficacy of curriculum, instruction, and assessment as individual elements used in schools, especially in the primary, elementary, and middle school grades.</w:t>
      </w:r>
    </w:p>
    <w:p w14:paraId="1EDA4204" w14:textId="77777777" w:rsidR="00EB2D18" w:rsidRPr="003E5FF0" w:rsidRDefault="00EB2D18" w:rsidP="00EB2D18">
      <w:pPr>
        <w:rPr>
          <w:rFonts w:ascii="Arial" w:eastAsia="Times New Roman" w:hAnsi="Arial" w:cs="Arial"/>
        </w:rPr>
      </w:pPr>
    </w:p>
    <w:p w14:paraId="452388A2" w14:textId="77777777" w:rsidR="00EB2D18" w:rsidRPr="003E5FF0" w:rsidRDefault="00EB2D18" w:rsidP="00EB2D18">
      <w:pPr>
        <w:rPr>
          <w:rFonts w:ascii="Arial" w:eastAsia="Times New Roman" w:hAnsi="Arial" w:cs="Arial"/>
          <w:u w:val="single"/>
        </w:rPr>
      </w:pPr>
      <w:r w:rsidRPr="003E5FF0">
        <w:rPr>
          <w:rFonts w:ascii="Arial" w:eastAsia="Times New Roman" w:hAnsi="Arial" w:cs="Arial"/>
          <w:u w:val="single"/>
        </w:rPr>
        <w:t>Early Childhood CARES</w:t>
      </w:r>
    </w:p>
    <w:p w14:paraId="7F3D8EAE" w14:textId="3623655A" w:rsidR="00EB2D18" w:rsidRPr="003E5FF0" w:rsidRDefault="00EB2D18" w:rsidP="00EB2D18">
      <w:pPr>
        <w:rPr>
          <w:rFonts w:ascii="Arial" w:eastAsia="Times New Roman" w:hAnsi="Arial" w:cs="Arial"/>
        </w:rPr>
      </w:pPr>
      <w:proofErr w:type="spellStart"/>
      <w:r w:rsidRPr="003E5FF0">
        <w:rPr>
          <w:rFonts w:ascii="Arial" w:eastAsia="Times New Roman" w:hAnsi="Arial" w:cs="Arial"/>
        </w:rPr>
        <w:t>ECCares</w:t>
      </w:r>
      <w:proofErr w:type="spellEnd"/>
      <w:r w:rsidRPr="003E5FF0">
        <w:rPr>
          <w:rFonts w:ascii="Arial" w:eastAsia="Times New Roman" w:hAnsi="Arial" w:cs="Arial"/>
        </w:rPr>
        <w:t xml:space="preserve"> provides early intervention and early childhood special education services to children from birth to five-year-</w:t>
      </w:r>
      <w:proofErr w:type="spellStart"/>
      <w:r w:rsidRPr="003E5FF0">
        <w:rPr>
          <w:rFonts w:ascii="Arial" w:eastAsia="Times New Roman" w:hAnsi="Arial" w:cs="Arial"/>
        </w:rPr>
        <w:t>olds</w:t>
      </w:r>
      <w:proofErr w:type="spellEnd"/>
      <w:r w:rsidRPr="003E5FF0">
        <w:rPr>
          <w:rFonts w:ascii="Arial" w:eastAsia="Times New Roman" w:hAnsi="Arial" w:cs="Arial"/>
        </w:rPr>
        <w:t xml:space="preserve"> in Lane County who have a development delay, disability and/or sensory impairment.</w:t>
      </w:r>
    </w:p>
    <w:p w14:paraId="06F3F5A1" w14:textId="77777777" w:rsidR="00EB2D18" w:rsidRPr="003E5FF0" w:rsidRDefault="00EB2D18" w:rsidP="00EB2D18">
      <w:pPr>
        <w:rPr>
          <w:rFonts w:ascii="Arial" w:eastAsia="Times New Roman" w:hAnsi="Arial" w:cs="Arial"/>
        </w:rPr>
      </w:pPr>
    </w:p>
    <w:p w14:paraId="7797B5A0" w14:textId="78A498D6" w:rsidR="00EB2D18" w:rsidRPr="003E5FF0" w:rsidRDefault="00EB2D18" w:rsidP="00EB2D18">
      <w:pPr>
        <w:rPr>
          <w:rFonts w:ascii="Arial" w:eastAsia="Times New Roman" w:hAnsi="Arial" w:cs="Arial"/>
          <w:u w:val="single"/>
        </w:rPr>
      </w:pPr>
      <w:r w:rsidRPr="003E5FF0">
        <w:rPr>
          <w:rFonts w:ascii="Arial" w:eastAsia="Times New Roman" w:hAnsi="Arial" w:cs="Arial"/>
          <w:u w:val="single"/>
        </w:rPr>
        <w:t xml:space="preserve">Early Intervention </w:t>
      </w:r>
      <w:r w:rsidR="00A86066" w:rsidRPr="003E5FF0">
        <w:rPr>
          <w:rFonts w:ascii="Arial" w:eastAsia="Times New Roman" w:hAnsi="Arial" w:cs="Arial"/>
          <w:u w:val="single"/>
        </w:rPr>
        <w:t>Program</w:t>
      </w:r>
    </w:p>
    <w:p w14:paraId="121FA441" w14:textId="5822E359" w:rsidR="00EB2D18" w:rsidRPr="003E5FF0" w:rsidRDefault="00EB2D18" w:rsidP="00EB2D18">
      <w:pPr>
        <w:rPr>
          <w:rFonts w:ascii="Arial" w:eastAsia="Times New Roman" w:hAnsi="Arial" w:cs="Arial"/>
        </w:rPr>
      </w:pPr>
      <w:r w:rsidRPr="003E5FF0">
        <w:rPr>
          <w:rFonts w:ascii="Arial" w:eastAsia="Times New Roman" w:hAnsi="Arial" w:cs="Arial"/>
        </w:rPr>
        <w:t>EI focuses on improvement and expansion of educational, social, emotional, and therapeutic services and support for infants and young children who are at risk and disabled and their families.</w:t>
      </w:r>
    </w:p>
    <w:p w14:paraId="4D78C092" w14:textId="77777777" w:rsidR="00EB2D18" w:rsidRPr="003E5FF0" w:rsidRDefault="00EB2D18" w:rsidP="00EB2D18">
      <w:pPr>
        <w:rPr>
          <w:rFonts w:ascii="Arial" w:eastAsia="Times New Roman" w:hAnsi="Arial" w:cs="Arial"/>
        </w:rPr>
      </w:pPr>
    </w:p>
    <w:p w14:paraId="62ECFF18" w14:textId="77777777" w:rsidR="00EB2D18" w:rsidRPr="003E5FF0" w:rsidRDefault="00EB2D18" w:rsidP="00EB2D18">
      <w:pPr>
        <w:rPr>
          <w:rFonts w:ascii="Arial" w:eastAsia="Times New Roman" w:hAnsi="Arial" w:cs="Arial"/>
          <w:u w:val="single"/>
        </w:rPr>
      </w:pPr>
      <w:r w:rsidRPr="003E5FF0">
        <w:rPr>
          <w:rFonts w:ascii="Arial" w:eastAsia="Times New Roman" w:hAnsi="Arial" w:cs="Arial"/>
          <w:u w:val="single"/>
        </w:rPr>
        <w:t>Educational and Community Supports</w:t>
      </w:r>
    </w:p>
    <w:p w14:paraId="39031F60" w14:textId="2C8088D1" w:rsidR="00EB2D18" w:rsidRPr="003E5FF0" w:rsidRDefault="00EB2D18" w:rsidP="00EB2D18">
      <w:pPr>
        <w:rPr>
          <w:rFonts w:ascii="Arial" w:eastAsia="Times New Roman" w:hAnsi="Arial" w:cs="Arial"/>
        </w:rPr>
      </w:pPr>
      <w:r w:rsidRPr="003E5FF0">
        <w:rPr>
          <w:rFonts w:ascii="Arial" w:eastAsia="Times New Roman" w:hAnsi="Arial" w:cs="Arial"/>
        </w:rPr>
        <w:t>ECS focuses on the development and implementation of practices that result in positive, durable, and scientifically substantiated change in the lives of individuals with disabilities and their families. Federal and state funded projects support research, teaching, dissemination, and technical assistance activities.</w:t>
      </w:r>
    </w:p>
    <w:p w14:paraId="5A0D835B" w14:textId="77777777" w:rsidR="00EB2D18" w:rsidRPr="003E5FF0" w:rsidRDefault="00EB2D18" w:rsidP="00EB2D18">
      <w:pPr>
        <w:rPr>
          <w:rFonts w:ascii="Arial" w:eastAsia="Times New Roman" w:hAnsi="Arial" w:cs="Arial"/>
        </w:rPr>
      </w:pPr>
    </w:p>
    <w:p w14:paraId="47D76FAE" w14:textId="77777777" w:rsidR="00EB2D18" w:rsidRPr="003E5FF0" w:rsidRDefault="00EB2D18" w:rsidP="00EB2D18">
      <w:pPr>
        <w:rPr>
          <w:rFonts w:ascii="Arial" w:eastAsia="Times New Roman" w:hAnsi="Arial" w:cs="Arial"/>
          <w:u w:val="single"/>
        </w:rPr>
      </w:pPr>
      <w:r w:rsidRPr="003E5FF0">
        <w:rPr>
          <w:rFonts w:ascii="Arial" w:eastAsia="Times New Roman" w:hAnsi="Arial" w:cs="Arial"/>
          <w:u w:val="single"/>
        </w:rPr>
        <w:t>Institute on Violence and Destructive Behavior</w:t>
      </w:r>
    </w:p>
    <w:p w14:paraId="2EE43CD4" w14:textId="77777777" w:rsidR="00EB2D18" w:rsidRPr="003E5FF0" w:rsidRDefault="00EB2D18" w:rsidP="00EB2D18">
      <w:pPr>
        <w:rPr>
          <w:rFonts w:ascii="Arial" w:eastAsia="Times New Roman" w:hAnsi="Arial" w:cs="Arial"/>
        </w:rPr>
      </w:pPr>
      <w:r w:rsidRPr="003E5FF0">
        <w:rPr>
          <w:rFonts w:ascii="Arial" w:eastAsia="Times New Roman" w:hAnsi="Arial" w:cs="Arial"/>
        </w:rPr>
        <w:lastRenderedPageBreak/>
        <w:t>IVDB empowers schools and social service agencies to address violence and destructive behavior at the point of school entry and beyond.</w:t>
      </w:r>
    </w:p>
    <w:p w14:paraId="29495490" w14:textId="77777777" w:rsidR="00EB2D18" w:rsidRPr="003E5FF0" w:rsidRDefault="00EB2D18" w:rsidP="00EB2D18">
      <w:pPr>
        <w:rPr>
          <w:rFonts w:ascii="Arial" w:eastAsia="Times New Roman" w:hAnsi="Arial" w:cs="Arial"/>
        </w:rPr>
      </w:pPr>
    </w:p>
    <w:p w14:paraId="04FE69F6" w14:textId="782E74F2" w:rsidR="00EB2D18" w:rsidRPr="003E5FF0" w:rsidRDefault="00EB2D18" w:rsidP="00EB2D18">
      <w:pPr>
        <w:rPr>
          <w:rFonts w:ascii="Arial" w:eastAsia="Times New Roman" w:hAnsi="Arial" w:cs="Arial"/>
          <w:u w:val="single"/>
        </w:rPr>
      </w:pPr>
      <w:proofErr w:type="spellStart"/>
      <w:r w:rsidRPr="003E5FF0">
        <w:rPr>
          <w:rFonts w:ascii="Arial" w:eastAsia="Times New Roman" w:hAnsi="Arial" w:cs="Arial"/>
          <w:u w:val="single"/>
        </w:rPr>
        <w:t>IntoCAREERS</w:t>
      </w:r>
      <w:proofErr w:type="spellEnd"/>
    </w:p>
    <w:p w14:paraId="2F33A6C9" w14:textId="7D3DDA79" w:rsidR="00EB2D18" w:rsidRPr="003E5FF0" w:rsidRDefault="00EB2D18" w:rsidP="00EB2D18">
      <w:pPr>
        <w:rPr>
          <w:rFonts w:ascii="Arial" w:eastAsia="Times New Roman" w:hAnsi="Arial" w:cs="Arial"/>
        </w:rPr>
      </w:pPr>
      <w:proofErr w:type="spellStart"/>
      <w:r w:rsidRPr="003E5FF0">
        <w:rPr>
          <w:rFonts w:ascii="Arial" w:eastAsia="Times New Roman" w:hAnsi="Arial" w:cs="Arial"/>
        </w:rPr>
        <w:t>IntoCareers</w:t>
      </w:r>
      <w:proofErr w:type="spellEnd"/>
      <w:r w:rsidRPr="003E5FF0">
        <w:rPr>
          <w:rFonts w:ascii="Arial" w:eastAsia="Times New Roman" w:hAnsi="Arial" w:cs="Arial"/>
        </w:rPr>
        <w:t xml:space="preserve"> works directly with leaders in education and workforce across the United States to develop and centralize evidence-based resources, curriculum, and technology-supported career action plans. By engaging state leaders, </w:t>
      </w:r>
      <w:proofErr w:type="spellStart"/>
      <w:r w:rsidRPr="003E5FF0">
        <w:rPr>
          <w:rFonts w:ascii="Arial" w:eastAsia="Times New Roman" w:hAnsi="Arial" w:cs="Arial"/>
        </w:rPr>
        <w:t>intoCareers</w:t>
      </w:r>
      <w:proofErr w:type="spellEnd"/>
      <w:r w:rsidRPr="003E5FF0">
        <w:rPr>
          <w:rFonts w:ascii="Arial" w:eastAsia="Times New Roman" w:hAnsi="Arial" w:cs="Arial"/>
        </w:rPr>
        <w:t xml:space="preserve"> maximizes at-scale impact while ensuring that the focus remains on empowering individuals in their personal Career Action Plans.</w:t>
      </w:r>
    </w:p>
    <w:p w14:paraId="48F33CB5" w14:textId="77777777" w:rsidR="00EB2D18" w:rsidRPr="003E5FF0" w:rsidRDefault="00EB2D18" w:rsidP="00EB2D18">
      <w:pPr>
        <w:rPr>
          <w:rFonts w:ascii="Arial" w:eastAsia="Times New Roman" w:hAnsi="Arial" w:cs="Arial"/>
        </w:rPr>
      </w:pPr>
    </w:p>
    <w:p w14:paraId="6B922B22" w14:textId="77777777" w:rsidR="00EB2D18" w:rsidRPr="003E5FF0" w:rsidRDefault="00EB2D18" w:rsidP="00EB2D18">
      <w:pPr>
        <w:rPr>
          <w:rFonts w:ascii="Arial" w:eastAsia="Times New Roman" w:hAnsi="Arial" w:cs="Arial"/>
          <w:u w:val="single"/>
        </w:rPr>
      </w:pPr>
      <w:r w:rsidRPr="003E5FF0">
        <w:rPr>
          <w:rFonts w:ascii="Arial" w:eastAsia="Times New Roman" w:hAnsi="Arial" w:cs="Arial"/>
          <w:u w:val="single"/>
        </w:rPr>
        <w:t>Oregon Career Information System</w:t>
      </w:r>
    </w:p>
    <w:p w14:paraId="618DA771" w14:textId="366CC332" w:rsidR="00EB2D18" w:rsidRPr="003E5FF0" w:rsidRDefault="00EB2D18" w:rsidP="00EB2D18">
      <w:pPr>
        <w:rPr>
          <w:rFonts w:ascii="Arial" w:eastAsia="Times New Roman" w:hAnsi="Arial" w:cs="Arial"/>
        </w:rPr>
      </w:pPr>
      <w:r w:rsidRPr="003E5FF0">
        <w:rPr>
          <w:rFonts w:ascii="Arial" w:eastAsia="Times New Roman" w:hAnsi="Arial" w:cs="Arial"/>
        </w:rPr>
        <w:t>CIS provides a seamless connection between education, workforce, career, and reskilling. CIS assists state agencies, schools, community organizations, and private businesses to remove barriers to career planning, provide comprehensive information about opportunities, tools that teach career self-management skills, and information specific to Oregon’s labor and education markets.</w:t>
      </w:r>
    </w:p>
    <w:p w14:paraId="05892E08" w14:textId="77777777" w:rsidR="00EB2D18" w:rsidRPr="003E5FF0" w:rsidRDefault="00EB2D18" w:rsidP="00EB2D18">
      <w:pPr>
        <w:rPr>
          <w:rFonts w:ascii="Arial" w:eastAsia="Times New Roman" w:hAnsi="Arial" w:cs="Arial"/>
        </w:rPr>
      </w:pPr>
    </w:p>
    <w:p w14:paraId="6A077070" w14:textId="77777777" w:rsidR="00EB2D18" w:rsidRPr="003E5FF0" w:rsidRDefault="00EB2D18" w:rsidP="00EB2D18">
      <w:pPr>
        <w:rPr>
          <w:rFonts w:ascii="Arial" w:eastAsia="Times New Roman" w:hAnsi="Arial" w:cs="Arial"/>
          <w:u w:val="single"/>
        </w:rPr>
      </w:pPr>
      <w:r w:rsidRPr="003E5FF0">
        <w:rPr>
          <w:rFonts w:ascii="Arial" w:eastAsia="Times New Roman" w:hAnsi="Arial" w:cs="Arial"/>
          <w:u w:val="single"/>
        </w:rPr>
        <w:t>Prevention Science Institute</w:t>
      </w:r>
    </w:p>
    <w:p w14:paraId="3A716050" w14:textId="2A88BEEC" w:rsidR="00EB2D18" w:rsidRPr="003E5FF0" w:rsidRDefault="00EB2D18" w:rsidP="00EB2D18">
      <w:pPr>
        <w:rPr>
          <w:rFonts w:ascii="Arial" w:eastAsia="Times New Roman" w:hAnsi="Arial" w:cs="Arial"/>
        </w:rPr>
      </w:pPr>
      <w:r w:rsidRPr="003E5FF0">
        <w:rPr>
          <w:rFonts w:ascii="Arial" w:eastAsia="Times New Roman" w:hAnsi="Arial" w:cs="Arial"/>
        </w:rPr>
        <w:t>PSI is a multidisciplinary institute focused on understanding human development, preventing behavioral health problems, and implementing effective interventions in community settings.</w:t>
      </w:r>
    </w:p>
    <w:p w14:paraId="5B111FC0" w14:textId="77777777" w:rsidR="00EB2D18" w:rsidRPr="003E5FF0" w:rsidRDefault="00EB2D18" w:rsidP="00EB2D18">
      <w:pPr>
        <w:rPr>
          <w:rFonts w:ascii="Arial" w:eastAsia="Times New Roman" w:hAnsi="Arial" w:cs="Arial"/>
        </w:rPr>
      </w:pPr>
    </w:p>
    <w:p w14:paraId="125D9011" w14:textId="77777777" w:rsidR="00EB2D18" w:rsidRPr="003E5FF0" w:rsidRDefault="00EB2D18" w:rsidP="00EB2D18">
      <w:pPr>
        <w:rPr>
          <w:rFonts w:ascii="Arial" w:eastAsia="Times New Roman" w:hAnsi="Arial" w:cs="Arial"/>
          <w:u w:val="single"/>
        </w:rPr>
      </w:pPr>
      <w:r w:rsidRPr="003E5FF0">
        <w:rPr>
          <w:rFonts w:ascii="Arial" w:eastAsia="Times New Roman" w:hAnsi="Arial" w:cs="Arial"/>
          <w:u w:val="single"/>
        </w:rPr>
        <w:t>Secondary Special Education and Transition Program</w:t>
      </w:r>
    </w:p>
    <w:p w14:paraId="79B225CA" w14:textId="6A70F25C" w:rsidR="00EB2D18" w:rsidRPr="003E5FF0" w:rsidRDefault="00EB2D18" w:rsidP="00EB2D18">
      <w:pPr>
        <w:rPr>
          <w:rFonts w:ascii="Arial" w:eastAsia="Times New Roman" w:hAnsi="Arial" w:cs="Arial"/>
        </w:rPr>
      </w:pPr>
      <w:r w:rsidRPr="003E5FF0">
        <w:rPr>
          <w:rFonts w:ascii="Arial" w:eastAsia="Times New Roman" w:hAnsi="Arial" w:cs="Arial"/>
        </w:rPr>
        <w:t>SSET conducts research and outreach activities to develop and implement research-based transition services that assist transition-age youth in developing knowledge and skills to fulfill their desired adult roles, including meaningful employment, completion of postsecondary education or training programs, and living independently in the community.</w:t>
      </w:r>
    </w:p>
    <w:p w14:paraId="4B9ADD2A" w14:textId="77777777" w:rsidR="0070638E" w:rsidRPr="003E5FF0" w:rsidRDefault="0070638E" w:rsidP="0070638E">
      <w:pPr>
        <w:rPr>
          <w:rFonts w:ascii="Arial" w:eastAsia="Times New Roman" w:hAnsi="Arial" w:cs="Arial"/>
        </w:rPr>
      </w:pPr>
    </w:p>
    <w:p w14:paraId="30874215" w14:textId="77777777" w:rsidR="003E5FF0" w:rsidRPr="003E5FF0" w:rsidRDefault="003E5FF0" w:rsidP="003E5FF0">
      <w:pPr>
        <w:rPr>
          <w:rFonts w:ascii="Arial" w:eastAsia="Times New Roman" w:hAnsi="Arial" w:cs="Arial"/>
          <w:u w:val="single"/>
        </w:rPr>
      </w:pPr>
      <w:r w:rsidRPr="003E5FF0">
        <w:rPr>
          <w:rFonts w:ascii="Arial" w:eastAsia="Times New Roman" w:hAnsi="Arial" w:cs="Arial"/>
          <w:u w:val="single"/>
        </w:rPr>
        <w:t>Oregon Education Science Laboratory</w:t>
      </w:r>
    </w:p>
    <w:p w14:paraId="4FFEE576" w14:textId="77777777" w:rsidR="003E5FF0" w:rsidRPr="003E5FF0" w:rsidRDefault="003E5FF0" w:rsidP="003E5FF0">
      <w:pPr>
        <w:rPr>
          <w:rFonts w:ascii="Arial" w:eastAsia="Times New Roman" w:hAnsi="Arial" w:cs="Arial"/>
        </w:rPr>
      </w:pPr>
      <w:r w:rsidRPr="003E5FF0">
        <w:rPr>
          <w:rFonts w:ascii="Arial" w:eastAsia="Times New Roman" w:hAnsi="Arial" w:cs="Arial"/>
        </w:rPr>
        <w:t>OESL conducts research on teaching and learning in STEM+C education (science, technology, engineering, mathematics, and computing) with an emphasis on creating and studying learning environments that foster equity and inclusion for historically underrepresented groups.</w:t>
      </w:r>
    </w:p>
    <w:p w14:paraId="246D519B" w14:textId="77777777" w:rsidR="00EB2D18" w:rsidRPr="003E5FF0" w:rsidRDefault="00EB2D18" w:rsidP="00EB2D18">
      <w:pPr>
        <w:pStyle w:val="NormalWeb"/>
        <w:rPr>
          <w:rFonts w:ascii="Arial" w:hAnsi="Arial" w:cs="Arial"/>
        </w:rPr>
      </w:pPr>
    </w:p>
    <w:p w14:paraId="22BB1D0A" w14:textId="1D84F16A" w:rsidR="00000000" w:rsidRPr="003E5FF0" w:rsidRDefault="00000000">
      <w:pPr>
        <w:rPr>
          <w:rFonts w:ascii="Arial" w:hAnsi="Arial" w:cs="Arial"/>
        </w:rPr>
      </w:pPr>
    </w:p>
    <w:sectPr w:rsidR="00C2369E" w:rsidRPr="003E5FF0" w:rsidSect="007A6E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22B22" w14:textId="77777777" w:rsidR="003915A3" w:rsidRDefault="003915A3" w:rsidP="00EB2D18">
      <w:r>
        <w:separator/>
      </w:r>
    </w:p>
  </w:endnote>
  <w:endnote w:type="continuationSeparator" w:id="0">
    <w:p w14:paraId="7A7C7C58" w14:textId="77777777" w:rsidR="003915A3" w:rsidRDefault="003915A3" w:rsidP="00EB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3025" w14:textId="77777777" w:rsidR="003E5FF0" w:rsidRDefault="003E5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0A64" w14:textId="77777777" w:rsidR="003E5FF0" w:rsidRDefault="003E5F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362C" w14:textId="77777777" w:rsidR="003E5FF0" w:rsidRDefault="003E5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6D075" w14:textId="77777777" w:rsidR="003915A3" w:rsidRDefault="003915A3" w:rsidP="00EB2D18">
      <w:r>
        <w:separator/>
      </w:r>
    </w:p>
  </w:footnote>
  <w:footnote w:type="continuationSeparator" w:id="0">
    <w:p w14:paraId="31D95D9E" w14:textId="77777777" w:rsidR="003915A3" w:rsidRDefault="003915A3" w:rsidP="00EB2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F054" w14:textId="77777777" w:rsidR="003E5FF0" w:rsidRDefault="003E5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6F84" w14:textId="17533BBA" w:rsidR="00EB2D18" w:rsidRPr="00EB2D18" w:rsidRDefault="003E5FF0">
    <w:pPr>
      <w:pStyle w:val="Header"/>
      <w:rPr>
        <w:sz w:val="21"/>
      </w:rPr>
    </w:pPr>
    <w:r>
      <w:rPr>
        <w:sz w:val="21"/>
      </w:rPr>
      <w:t xml:space="preserve">updated July </w:t>
    </w:r>
    <w:r>
      <w:rPr>
        <w:sz w:val="21"/>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D516" w14:textId="77777777" w:rsidR="003E5FF0" w:rsidRDefault="003E5F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18"/>
    <w:rsid w:val="002E164D"/>
    <w:rsid w:val="00327732"/>
    <w:rsid w:val="003915A3"/>
    <w:rsid w:val="003A27B8"/>
    <w:rsid w:val="003D73A1"/>
    <w:rsid w:val="003E5FF0"/>
    <w:rsid w:val="0070638E"/>
    <w:rsid w:val="00713B1E"/>
    <w:rsid w:val="007A6E26"/>
    <w:rsid w:val="008744DF"/>
    <w:rsid w:val="00923B87"/>
    <w:rsid w:val="009A0739"/>
    <w:rsid w:val="009A426A"/>
    <w:rsid w:val="009D2469"/>
    <w:rsid w:val="00A260DC"/>
    <w:rsid w:val="00A86066"/>
    <w:rsid w:val="00B10CDE"/>
    <w:rsid w:val="00B9743D"/>
    <w:rsid w:val="00C22720"/>
    <w:rsid w:val="00C91A2E"/>
    <w:rsid w:val="00CE1715"/>
    <w:rsid w:val="00E974ED"/>
    <w:rsid w:val="00EB2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5CB373"/>
  <w15:chartTrackingRefBased/>
  <w15:docId w15:val="{0A24280D-C564-8E41-ACA4-5433687E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B2D1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D18"/>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B2D18"/>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EB2D18"/>
    <w:pPr>
      <w:tabs>
        <w:tab w:val="center" w:pos="4680"/>
        <w:tab w:val="right" w:pos="9360"/>
      </w:tabs>
    </w:pPr>
  </w:style>
  <w:style w:type="character" w:customStyle="1" w:styleId="HeaderChar">
    <w:name w:val="Header Char"/>
    <w:basedOn w:val="DefaultParagraphFont"/>
    <w:link w:val="Header"/>
    <w:uiPriority w:val="99"/>
    <w:rsid w:val="00EB2D18"/>
  </w:style>
  <w:style w:type="paragraph" w:styleId="Footer">
    <w:name w:val="footer"/>
    <w:basedOn w:val="Normal"/>
    <w:link w:val="FooterChar"/>
    <w:uiPriority w:val="99"/>
    <w:unhideWhenUsed/>
    <w:rsid w:val="00EB2D18"/>
    <w:pPr>
      <w:tabs>
        <w:tab w:val="center" w:pos="4680"/>
        <w:tab w:val="right" w:pos="9360"/>
      </w:tabs>
    </w:pPr>
  </w:style>
  <w:style w:type="character" w:customStyle="1" w:styleId="FooterChar">
    <w:name w:val="Footer Char"/>
    <w:basedOn w:val="DefaultParagraphFont"/>
    <w:link w:val="Footer"/>
    <w:uiPriority w:val="99"/>
    <w:rsid w:val="00EB2D18"/>
  </w:style>
  <w:style w:type="character" w:styleId="Strong">
    <w:name w:val="Strong"/>
    <w:basedOn w:val="DefaultParagraphFont"/>
    <w:uiPriority w:val="22"/>
    <w:qFormat/>
    <w:rsid w:val="0070638E"/>
    <w:rPr>
      <w:b/>
      <w:bCs/>
    </w:rPr>
  </w:style>
  <w:style w:type="paragraph" w:customStyle="1" w:styleId="envelope-featurecontentbody">
    <w:name w:val="envelope-feature__content__body"/>
    <w:basedOn w:val="Normal"/>
    <w:rsid w:val="0070638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0638E"/>
    <w:rPr>
      <w:color w:val="0563C1" w:themeColor="hyperlink"/>
      <w:u w:val="single"/>
    </w:rPr>
  </w:style>
  <w:style w:type="character" w:styleId="UnresolvedMention">
    <w:name w:val="Unresolved Mention"/>
    <w:basedOn w:val="DefaultParagraphFont"/>
    <w:uiPriority w:val="99"/>
    <w:semiHidden/>
    <w:unhideWhenUsed/>
    <w:rsid w:val="0070638E"/>
    <w:rPr>
      <w:color w:val="605E5C"/>
      <w:shd w:val="clear" w:color="auto" w:fill="E1DFDD"/>
    </w:rPr>
  </w:style>
  <w:style w:type="character" w:styleId="FollowedHyperlink">
    <w:name w:val="FollowedHyperlink"/>
    <w:basedOn w:val="DefaultParagraphFont"/>
    <w:uiPriority w:val="99"/>
    <w:semiHidden/>
    <w:unhideWhenUsed/>
    <w:rsid w:val="003E5F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2749">
      <w:bodyDiv w:val="1"/>
      <w:marLeft w:val="0"/>
      <w:marRight w:val="0"/>
      <w:marTop w:val="0"/>
      <w:marBottom w:val="0"/>
      <w:divBdr>
        <w:top w:val="none" w:sz="0" w:space="0" w:color="auto"/>
        <w:left w:val="none" w:sz="0" w:space="0" w:color="auto"/>
        <w:bottom w:val="none" w:sz="0" w:space="0" w:color="auto"/>
        <w:right w:val="none" w:sz="0" w:space="0" w:color="auto"/>
      </w:divBdr>
      <w:divsChild>
        <w:div w:id="170872217">
          <w:marLeft w:val="0"/>
          <w:marRight w:val="0"/>
          <w:marTop w:val="0"/>
          <w:marBottom w:val="0"/>
          <w:divBdr>
            <w:top w:val="none" w:sz="0" w:space="0" w:color="auto"/>
            <w:left w:val="none" w:sz="0" w:space="0" w:color="auto"/>
            <w:bottom w:val="none" w:sz="0" w:space="0" w:color="auto"/>
            <w:right w:val="none" w:sz="0" w:space="0" w:color="auto"/>
          </w:divBdr>
        </w:div>
      </w:divsChild>
    </w:div>
    <w:div w:id="303200165">
      <w:bodyDiv w:val="1"/>
      <w:marLeft w:val="0"/>
      <w:marRight w:val="0"/>
      <w:marTop w:val="0"/>
      <w:marBottom w:val="0"/>
      <w:divBdr>
        <w:top w:val="none" w:sz="0" w:space="0" w:color="auto"/>
        <w:left w:val="none" w:sz="0" w:space="0" w:color="auto"/>
        <w:bottom w:val="none" w:sz="0" w:space="0" w:color="auto"/>
        <w:right w:val="none" w:sz="0" w:space="0" w:color="auto"/>
      </w:divBdr>
      <w:divsChild>
        <w:div w:id="815490803">
          <w:marLeft w:val="0"/>
          <w:marRight w:val="0"/>
          <w:marTop w:val="0"/>
          <w:marBottom w:val="0"/>
          <w:divBdr>
            <w:top w:val="none" w:sz="0" w:space="0" w:color="auto"/>
            <w:left w:val="none" w:sz="0" w:space="0" w:color="auto"/>
            <w:bottom w:val="none" w:sz="0" w:space="0" w:color="auto"/>
            <w:right w:val="none" w:sz="0" w:space="0" w:color="auto"/>
          </w:divBdr>
        </w:div>
      </w:divsChild>
    </w:div>
    <w:div w:id="1159732896">
      <w:bodyDiv w:val="1"/>
      <w:marLeft w:val="0"/>
      <w:marRight w:val="0"/>
      <w:marTop w:val="0"/>
      <w:marBottom w:val="0"/>
      <w:divBdr>
        <w:top w:val="none" w:sz="0" w:space="0" w:color="auto"/>
        <w:left w:val="none" w:sz="0" w:space="0" w:color="auto"/>
        <w:bottom w:val="none" w:sz="0" w:space="0" w:color="auto"/>
        <w:right w:val="none" w:sz="0" w:space="0" w:color="auto"/>
      </w:divBdr>
    </w:div>
    <w:div w:id="1645701800">
      <w:bodyDiv w:val="1"/>
      <w:marLeft w:val="0"/>
      <w:marRight w:val="0"/>
      <w:marTop w:val="0"/>
      <w:marBottom w:val="0"/>
      <w:divBdr>
        <w:top w:val="none" w:sz="0" w:space="0" w:color="auto"/>
        <w:left w:val="none" w:sz="0" w:space="0" w:color="auto"/>
        <w:bottom w:val="none" w:sz="0" w:space="0" w:color="auto"/>
        <w:right w:val="none" w:sz="0" w:space="0" w:color="auto"/>
      </w:divBdr>
      <w:divsChild>
        <w:div w:id="1222400082">
          <w:marLeft w:val="0"/>
          <w:marRight w:val="0"/>
          <w:marTop w:val="0"/>
          <w:marBottom w:val="0"/>
          <w:divBdr>
            <w:top w:val="none" w:sz="0" w:space="0" w:color="auto"/>
            <w:left w:val="none" w:sz="0" w:space="0" w:color="auto"/>
            <w:bottom w:val="none" w:sz="0" w:space="0" w:color="auto"/>
            <w:right w:val="none" w:sz="0" w:space="0" w:color="auto"/>
          </w:divBdr>
        </w:div>
        <w:div w:id="1462840843">
          <w:marLeft w:val="0"/>
          <w:marRight w:val="0"/>
          <w:marTop w:val="0"/>
          <w:marBottom w:val="0"/>
          <w:divBdr>
            <w:top w:val="none" w:sz="0" w:space="0" w:color="auto"/>
            <w:left w:val="none" w:sz="0" w:space="0" w:color="auto"/>
            <w:bottom w:val="none" w:sz="0" w:space="0" w:color="auto"/>
            <w:right w:val="none" w:sz="0" w:space="0" w:color="auto"/>
          </w:divBdr>
        </w:div>
      </w:divsChild>
    </w:div>
    <w:div w:id="1818523919">
      <w:bodyDiv w:val="1"/>
      <w:marLeft w:val="0"/>
      <w:marRight w:val="0"/>
      <w:marTop w:val="0"/>
      <w:marBottom w:val="0"/>
      <w:divBdr>
        <w:top w:val="none" w:sz="0" w:space="0" w:color="auto"/>
        <w:left w:val="none" w:sz="0" w:space="0" w:color="auto"/>
        <w:bottom w:val="none" w:sz="0" w:space="0" w:color="auto"/>
        <w:right w:val="none" w:sz="0" w:space="0" w:color="auto"/>
      </w:divBdr>
    </w:div>
    <w:div w:id="1823963515">
      <w:bodyDiv w:val="1"/>
      <w:marLeft w:val="0"/>
      <w:marRight w:val="0"/>
      <w:marTop w:val="0"/>
      <w:marBottom w:val="0"/>
      <w:divBdr>
        <w:top w:val="none" w:sz="0" w:space="0" w:color="auto"/>
        <w:left w:val="none" w:sz="0" w:space="0" w:color="auto"/>
        <w:bottom w:val="none" w:sz="0" w:space="0" w:color="auto"/>
        <w:right w:val="none" w:sz="0" w:space="0" w:color="auto"/>
      </w:divBdr>
      <w:divsChild>
        <w:div w:id="517500255">
          <w:marLeft w:val="0"/>
          <w:marRight w:val="0"/>
          <w:marTop w:val="0"/>
          <w:marBottom w:val="0"/>
          <w:divBdr>
            <w:top w:val="none" w:sz="0" w:space="0" w:color="auto"/>
            <w:left w:val="none" w:sz="0" w:space="0" w:color="auto"/>
            <w:bottom w:val="none" w:sz="0" w:space="0" w:color="auto"/>
            <w:right w:val="none" w:sz="0" w:space="0" w:color="auto"/>
          </w:divBdr>
          <w:divsChild>
            <w:div w:id="1805540725">
              <w:marLeft w:val="0"/>
              <w:marRight w:val="0"/>
              <w:marTop w:val="0"/>
              <w:marBottom w:val="0"/>
              <w:divBdr>
                <w:top w:val="none" w:sz="0" w:space="0" w:color="auto"/>
                <w:left w:val="none" w:sz="0" w:space="0" w:color="auto"/>
                <w:bottom w:val="none" w:sz="0" w:space="0" w:color="auto"/>
                <w:right w:val="none" w:sz="0" w:space="0" w:color="auto"/>
              </w:divBdr>
              <w:divsChild>
                <w:div w:id="1514807681">
                  <w:marLeft w:val="0"/>
                  <w:marRight w:val="0"/>
                  <w:marTop w:val="0"/>
                  <w:marBottom w:val="0"/>
                  <w:divBdr>
                    <w:top w:val="none" w:sz="0" w:space="0" w:color="auto"/>
                    <w:left w:val="none" w:sz="0" w:space="0" w:color="auto"/>
                    <w:bottom w:val="none" w:sz="0" w:space="0" w:color="auto"/>
                    <w:right w:val="none" w:sz="0" w:space="0" w:color="auto"/>
                  </w:divBdr>
                  <w:divsChild>
                    <w:div w:id="1437943142">
                      <w:marLeft w:val="0"/>
                      <w:marRight w:val="0"/>
                      <w:marTop w:val="0"/>
                      <w:marBottom w:val="0"/>
                      <w:divBdr>
                        <w:top w:val="none" w:sz="0" w:space="0" w:color="auto"/>
                        <w:left w:val="none" w:sz="0" w:space="0" w:color="auto"/>
                        <w:bottom w:val="none" w:sz="0" w:space="0" w:color="auto"/>
                        <w:right w:val="none" w:sz="0" w:space="0" w:color="auto"/>
                      </w:divBdr>
                    </w:div>
                    <w:div w:id="190926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7315">
              <w:marLeft w:val="0"/>
              <w:marRight w:val="0"/>
              <w:marTop w:val="0"/>
              <w:marBottom w:val="0"/>
              <w:divBdr>
                <w:top w:val="none" w:sz="0" w:space="0" w:color="auto"/>
                <w:left w:val="none" w:sz="0" w:space="0" w:color="auto"/>
                <w:bottom w:val="none" w:sz="0" w:space="0" w:color="auto"/>
                <w:right w:val="none" w:sz="0" w:space="0" w:color="auto"/>
              </w:divBdr>
              <w:divsChild>
                <w:div w:id="1634171497">
                  <w:marLeft w:val="0"/>
                  <w:marRight w:val="0"/>
                  <w:marTop w:val="0"/>
                  <w:marBottom w:val="0"/>
                  <w:divBdr>
                    <w:top w:val="none" w:sz="0" w:space="0" w:color="auto"/>
                    <w:left w:val="none" w:sz="0" w:space="0" w:color="auto"/>
                    <w:bottom w:val="none" w:sz="0" w:space="0" w:color="auto"/>
                    <w:right w:val="none" w:sz="0" w:space="0" w:color="auto"/>
                  </w:divBdr>
                  <w:divsChild>
                    <w:div w:id="1958560257">
                      <w:marLeft w:val="0"/>
                      <w:marRight w:val="0"/>
                      <w:marTop w:val="0"/>
                      <w:marBottom w:val="0"/>
                      <w:divBdr>
                        <w:top w:val="none" w:sz="0" w:space="0" w:color="auto"/>
                        <w:left w:val="none" w:sz="0" w:space="0" w:color="auto"/>
                        <w:bottom w:val="none" w:sz="0" w:space="0" w:color="auto"/>
                        <w:right w:val="none" w:sz="0" w:space="0" w:color="auto"/>
                      </w:divBdr>
                    </w:div>
                    <w:div w:id="9838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2877">
              <w:marLeft w:val="0"/>
              <w:marRight w:val="0"/>
              <w:marTop w:val="0"/>
              <w:marBottom w:val="0"/>
              <w:divBdr>
                <w:top w:val="none" w:sz="0" w:space="0" w:color="auto"/>
                <w:left w:val="none" w:sz="0" w:space="0" w:color="auto"/>
                <w:bottom w:val="none" w:sz="0" w:space="0" w:color="auto"/>
                <w:right w:val="none" w:sz="0" w:space="0" w:color="auto"/>
              </w:divBdr>
              <w:divsChild>
                <w:div w:id="1696807667">
                  <w:marLeft w:val="0"/>
                  <w:marRight w:val="0"/>
                  <w:marTop w:val="0"/>
                  <w:marBottom w:val="0"/>
                  <w:divBdr>
                    <w:top w:val="none" w:sz="0" w:space="0" w:color="auto"/>
                    <w:left w:val="none" w:sz="0" w:space="0" w:color="auto"/>
                    <w:bottom w:val="none" w:sz="0" w:space="0" w:color="auto"/>
                    <w:right w:val="none" w:sz="0" w:space="0" w:color="auto"/>
                  </w:divBdr>
                  <w:divsChild>
                    <w:div w:id="1132137416">
                      <w:marLeft w:val="0"/>
                      <w:marRight w:val="0"/>
                      <w:marTop w:val="0"/>
                      <w:marBottom w:val="0"/>
                      <w:divBdr>
                        <w:top w:val="none" w:sz="0" w:space="0" w:color="auto"/>
                        <w:left w:val="none" w:sz="0" w:space="0" w:color="auto"/>
                        <w:bottom w:val="none" w:sz="0" w:space="0" w:color="auto"/>
                        <w:right w:val="none" w:sz="0" w:space="0" w:color="auto"/>
                      </w:divBdr>
                    </w:div>
                    <w:div w:id="201159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60640">
              <w:marLeft w:val="0"/>
              <w:marRight w:val="0"/>
              <w:marTop w:val="0"/>
              <w:marBottom w:val="0"/>
              <w:divBdr>
                <w:top w:val="none" w:sz="0" w:space="0" w:color="auto"/>
                <w:left w:val="none" w:sz="0" w:space="0" w:color="auto"/>
                <w:bottom w:val="none" w:sz="0" w:space="0" w:color="auto"/>
                <w:right w:val="none" w:sz="0" w:space="0" w:color="auto"/>
              </w:divBdr>
              <w:divsChild>
                <w:div w:id="1655380065">
                  <w:marLeft w:val="0"/>
                  <w:marRight w:val="0"/>
                  <w:marTop w:val="0"/>
                  <w:marBottom w:val="0"/>
                  <w:divBdr>
                    <w:top w:val="none" w:sz="0" w:space="0" w:color="auto"/>
                    <w:left w:val="none" w:sz="0" w:space="0" w:color="auto"/>
                    <w:bottom w:val="none" w:sz="0" w:space="0" w:color="auto"/>
                    <w:right w:val="none" w:sz="0" w:space="0" w:color="auto"/>
                  </w:divBdr>
                  <w:divsChild>
                    <w:div w:id="1479493635">
                      <w:marLeft w:val="0"/>
                      <w:marRight w:val="0"/>
                      <w:marTop w:val="0"/>
                      <w:marBottom w:val="0"/>
                      <w:divBdr>
                        <w:top w:val="none" w:sz="0" w:space="0" w:color="auto"/>
                        <w:left w:val="none" w:sz="0" w:space="0" w:color="auto"/>
                        <w:bottom w:val="none" w:sz="0" w:space="0" w:color="auto"/>
                        <w:right w:val="none" w:sz="0" w:space="0" w:color="auto"/>
                      </w:divBdr>
                    </w:div>
                    <w:div w:id="10162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7985">
              <w:marLeft w:val="0"/>
              <w:marRight w:val="0"/>
              <w:marTop w:val="0"/>
              <w:marBottom w:val="0"/>
              <w:divBdr>
                <w:top w:val="none" w:sz="0" w:space="0" w:color="auto"/>
                <w:left w:val="none" w:sz="0" w:space="0" w:color="auto"/>
                <w:bottom w:val="none" w:sz="0" w:space="0" w:color="auto"/>
                <w:right w:val="none" w:sz="0" w:space="0" w:color="auto"/>
              </w:divBdr>
              <w:divsChild>
                <w:div w:id="479343051">
                  <w:marLeft w:val="0"/>
                  <w:marRight w:val="0"/>
                  <w:marTop w:val="0"/>
                  <w:marBottom w:val="0"/>
                  <w:divBdr>
                    <w:top w:val="none" w:sz="0" w:space="0" w:color="auto"/>
                    <w:left w:val="none" w:sz="0" w:space="0" w:color="auto"/>
                    <w:bottom w:val="none" w:sz="0" w:space="0" w:color="auto"/>
                    <w:right w:val="none" w:sz="0" w:space="0" w:color="auto"/>
                  </w:divBdr>
                  <w:divsChild>
                    <w:div w:id="478039279">
                      <w:marLeft w:val="0"/>
                      <w:marRight w:val="0"/>
                      <w:marTop w:val="0"/>
                      <w:marBottom w:val="0"/>
                      <w:divBdr>
                        <w:top w:val="none" w:sz="0" w:space="0" w:color="auto"/>
                        <w:left w:val="none" w:sz="0" w:space="0" w:color="auto"/>
                        <w:bottom w:val="none" w:sz="0" w:space="0" w:color="auto"/>
                        <w:right w:val="none" w:sz="0" w:space="0" w:color="auto"/>
                      </w:divBdr>
                    </w:div>
                    <w:div w:id="781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55279">
              <w:marLeft w:val="0"/>
              <w:marRight w:val="0"/>
              <w:marTop w:val="0"/>
              <w:marBottom w:val="0"/>
              <w:divBdr>
                <w:top w:val="none" w:sz="0" w:space="0" w:color="auto"/>
                <w:left w:val="none" w:sz="0" w:space="0" w:color="auto"/>
                <w:bottom w:val="none" w:sz="0" w:space="0" w:color="auto"/>
                <w:right w:val="none" w:sz="0" w:space="0" w:color="auto"/>
              </w:divBdr>
              <w:divsChild>
                <w:div w:id="512181992">
                  <w:marLeft w:val="0"/>
                  <w:marRight w:val="0"/>
                  <w:marTop w:val="0"/>
                  <w:marBottom w:val="0"/>
                  <w:divBdr>
                    <w:top w:val="none" w:sz="0" w:space="0" w:color="auto"/>
                    <w:left w:val="none" w:sz="0" w:space="0" w:color="auto"/>
                    <w:bottom w:val="none" w:sz="0" w:space="0" w:color="auto"/>
                    <w:right w:val="none" w:sz="0" w:space="0" w:color="auto"/>
                  </w:divBdr>
                  <w:divsChild>
                    <w:div w:id="740522016">
                      <w:marLeft w:val="0"/>
                      <w:marRight w:val="0"/>
                      <w:marTop w:val="0"/>
                      <w:marBottom w:val="0"/>
                      <w:divBdr>
                        <w:top w:val="none" w:sz="0" w:space="0" w:color="auto"/>
                        <w:left w:val="none" w:sz="0" w:space="0" w:color="auto"/>
                        <w:bottom w:val="none" w:sz="0" w:space="0" w:color="auto"/>
                        <w:right w:val="none" w:sz="0" w:space="0" w:color="auto"/>
                      </w:divBdr>
                    </w:div>
                    <w:div w:id="16293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51566">
              <w:marLeft w:val="0"/>
              <w:marRight w:val="0"/>
              <w:marTop w:val="0"/>
              <w:marBottom w:val="0"/>
              <w:divBdr>
                <w:top w:val="none" w:sz="0" w:space="0" w:color="auto"/>
                <w:left w:val="none" w:sz="0" w:space="0" w:color="auto"/>
                <w:bottom w:val="none" w:sz="0" w:space="0" w:color="auto"/>
                <w:right w:val="none" w:sz="0" w:space="0" w:color="auto"/>
              </w:divBdr>
              <w:divsChild>
                <w:div w:id="1649477461">
                  <w:marLeft w:val="0"/>
                  <w:marRight w:val="0"/>
                  <w:marTop w:val="0"/>
                  <w:marBottom w:val="0"/>
                  <w:divBdr>
                    <w:top w:val="none" w:sz="0" w:space="0" w:color="auto"/>
                    <w:left w:val="none" w:sz="0" w:space="0" w:color="auto"/>
                    <w:bottom w:val="none" w:sz="0" w:space="0" w:color="auto"/>
                    <w:right w:val="none" w:sz="0" w:space="0" w:color="auto"/>
                  </w:divBdr>
                  <w:divsChild>
                    <w:div w:id="746810244">
                      <w:marLeft w:val="0"/>
                      <w:marRight w:val="0"/>
                      <w:marTop w:val="0"/>
                      <w:marBottom w:val="0"/>
                      <w:divBdr>
                        <w:top w:val="none" w:sz="0" w:space="0" w:color="auto"/>
                        <w:left w:val="none" w:sz="0" w:space="0" w:color="auto"/>
                        <w:bottom w:val="none" w:sz="0" w:space="0" w:color="auto"/>
                        <w:right w:val="none" w:sz="0" w:space="0" w:color="auto"/>
                      </w:divBdr>
                    </w:div>
                    <w:div w:id="12786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4044">
              <w:marLeft w:val="0"/>
              <w:marRight w:val="0"/>
              <w:marTop w:val="0"/>
              <w:marBottom w:val="0"/>
              <w:divBdr>
                <w:top w:val="none" w:sz="0" w:space="0" w:color="auto"/>
                <w:left w:val="none" w:sz="0" w:space="0" w:color="auto"/>
                <w:bottom w:val="none" w:sz="0" w:space="0" w:color="auto"/>
                <w:right w:val="none" w:sz="0" w:space="0" w:color="auto"/>
              </w:divBdr>
              <w:divsChild>
                <w:div w:id="54356252">
                  <w:marLeft w:val="0"/>
                  <w:marRight w:val="0"/>
                  <w:marTop w:val="0"/>
                  <w:marBottom w:val="0"/>
                  <w:divBdr>
                    <w:top w:val="none" w:sz="0" w:space="0" w:color="auto"/>
                    <w:left w:val="none" w:sz="0" w:space="0" w:color="auto"/>
                    <w:bottom w:val="none" w:sz="0" w:space="0" w:color="auto"/>
                    <w:right w:val="none" w:sz="0" w:space="0" w:color="auto"/>
                  </w:divBdr>
                  <w:divsChild>
                    <w:div w:id="334038847">
                      <w:marLeft w:val="0"/>
                      <w:marRight w:val="0"/>
                      <w:marTop w:val="0"/>
                      <w:marBottom w:val="0"/>
                      <w:divBdr>
                        <w:top w:val="none" w:sz="0" w:space="0" w:color="auto"/>
                        <w:left w:val="none" w:sz="0" w:space="0" w:color="auto"/>
                        <w:bottom w:val="none" w:sz="0" w:space="0" w:color="auto"/>
                        <w:right w:val="none" w:sz="0" w:space="0" w:color="auto"/>
                      </w:divBdr>
                    </w:div>
                    <w:div w:id="578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03145">
              <w:marLeft w:val="0"/>
              <w:marRight w:val="0"/>
              <w:marTop w:val="0"/>
              <w:marBottom w:val="0"/>
              <w:divBdr>
                <w:top w:val="none" w:sz="0" w:space="0" w:color="auto"/>
                <w:left w:val="none" w:sz="0" w:space="0" w:color="auto"/>
                <w:bottom w:val="none" w:sz="0" w:space="0" w:color="auto"/>
                <w:right w:val="none" w:sz="0" w:space="0" w:color="auto"/>
              </w:divBdr>
              <w:divsChild>
                <w:div w:id="706682289">
                  <w:marLeft w:val="0"/>
                  <w:marRight w:val="0"/>
                  <w:marTop w:val="0"/>
                  <w:marBottom w:val="0"/>
                  <w:divBdr>
                    <w:top w:val="none" w:sz="0" w:space="0" w:color="auto"/>
                    <w:left w:val="none" w:sz="0" w:space="0" w:color="auto"/>
                    <w:bottom w:val="none" w:sz="0" w:space="0" w:color="auto"/>
                    <w:right w:val="none" w:sz="0" w:space="0" w:color="auto"/>
                  </w:divBdr>
                  <w:divsChild>
                    <w:div w:id="467936782">
                      <w:marLeft w:val="0"/>
                      <w:marRight w:val="0"/>
                      <w:marTop w:val="0"/>
                      <w:marBottom w:val="0"/>
                      <w:divBdr>
                        <w:top w:val="none" w:sz="0" w:space="0" w:color="auto"/>
                        <w:left w:val="none" w:sz="0" w:space="0" w:color="auto"/>
                        <w:bottom w:val="none" w:sz="0" w:space="0" w:color="auto"/>
                        <w:right w:val="none" w:sz="0" w:space="0" w:color="auto"/>
                      </w:divBdr>
                    </w:div>
                    <w:div w:id="18755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78908">
              <w:marLeft w:val="0"/>
              <w:marRight w:val="0"/>
              <w:marTop w:val="0"/>
              <w:marBottom w:val="0"/>
              <w:divBdr>
                <w:top w:val="none" w:sz="0" w:space="0" w:color="auto"/>
                <w:left w:val="none" w:sz="0" w:space="0" w:color="auto"/>
                <w:bottom w:val="none" w:sz="0" w:space="0" w:color="auto"/>
                <w:right w:val="none" w:sz="0" w:space="0" w:color="auto"/>
              </w:divBdr>
              <w:divsChild>
                <w:div w:id="1631398564">
                  <w:marLeft w:val="0"/>
                  <w:marRight w:val="0"/>
                  <w:marTop w:val="0"/>
                  <w:marBottom w:val="0"/>
                  <w:divBdr>
                    <w:top w:val="none" w:sz="0" w:space="0" w:color="auto"/>
                    <w:left w:val="none" w:sz="0" w:space="0" w:color="auto"/>
                    <w:bottom w:val="none" w:sz="0" w:space="0" w:color="auto"/>
                    <w:right w:val="none" w:sz="0" w:space="0" w:color="auto"/>
                  </w:divBdr>
                  <w:divsChild>
                    <w:div w:id="616104158">
                      <w:marLeft w:val="0"/>
                      <w:marRight w:val="0"/>
                      <w:marTop w:val="0"/>
                      <w:marBottom w:val="0"/>
                      <w:divBdr>
                        <w:top w:val="none" w:sz="0" w:space="0" w:color="auto"/>
                        <w:left w:val="none" w:sz="0" w:space="0" w:color="auto"/>
                        <w:bottom w:val="none" w:sz="0" w:space="0" w:color="auto"/>
                        <w:right w:val="none" w:sz="0" w:space="0" w:color="auto"/>
                      </w:divBdr>
                    </w:div>
                    <w:div w:id="10851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4680">
              <w:marLeft w:val="0"/>
              <w:marRight w:val="0"/>
              <w:marTop w:val="0"/>
              <w:marBottom w:val="0"/>
              <w:divBdr>
                <w:top w:val="none" w:sz="0" w:space="0" w:color="auto"/>
                <w:left w:val="none" w:sz="0" w:space="0" w:color="auto"/>
                <w:bottom w:val="none" w:sz="0" w:space="0" w:color="auto"/>
                <w:right w:val="none" w:sz="0" w:space="0" w:color="auto"/>
              </w:divBdr>
              <w:divsChild>
                <w:div w:id="2051221643">
                  <w:marLeft w:val="0"/>
                  <w:marRight w:val="0"/>
                  <w:marTop w:val="0"/>
                  <w:marBottom w:val="0"/>
                  <w:divBdr>
                    <w:top w:val="none" w:sz="0" w:space="0" w:color="auto"/>
                    <w:left w:val="none" w:sz="0" w:space="0" w:color="auto"/>
                    <w:bottom w:val="none" w:sz="0" w:space="0" w:color="auto"/>
                    <w:right w:val="none" w:sz="0" w:space="0" w:color="auto"/>
                  </w:divBdr>
                  <w:divsChild>
                    <w:div w:id="1249969167">
                      <w:marLeft w:val="0"/>
                      <w:marRight w:val="0"/>
                      <w:marTop w:val="0"/>
                      <w:marBottom w:val="0"/>
                      <w:divBdr>
                        <w:top w:val="none" w:sz="0" w:space="0" w:color="auto"/>
                        <w:left w:val="none" w:sz="0" w:space="0" w:color="auto"/>
                        <w:bottom w:val="none" w:sz="0" w:space="0" w:color="auto"/>
                        <w:right w:val="none" w:sz="0" w:space="0" w:color="auto"/>
                      </w:divBdr>
                    </w:div>
                    <w:div w:id="8748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73925">
              <w:marLeft w:val="0"/>
              <w:marRight w:val="0"/>
              <w:marTop w:val="0"/>
              <w:marBottom w:val="0"/>
              <w:divBdr>
                <w:top w:val="none" w:sz="0" w:space="0" w:color="auto"/>
                <w:left w:val="none" w:sz="0" w:space="0" w:color="auto"/>
                <w:bottom w:val="none" w:sz="0" w:space="0" w:color="auto"/>
                <w:right w:val="none" w:sz="0" w:space="0" w:color="auto"/>
              </w:divBdr>
              <w:divsChild>
                <w:div w:id="1390769444">
                  <w:marLeft w:val="0"/>
                  <w:marRight w:val="0"/>
                  <w:marTop w:val="0"/>
                  <w:marBottom w:val="0"/>
                  <w:divBdr>
                    <w:top w:val="none" w:sz="0" w:space="0" w:color="auto"/>
                    <w:left w:val="none" w:sz="0" w:space="0" w:color="auto"/>
                    <w:bottom w:val="none" w:sz="0" w:space="0" w:color="auto"/>
                    <w:right w:val="none" w:sz="0" w:space="0" w:color="auto"/>
                  </w:divBdr>
                  <w:divsChild>
                    <w:div w:id="211886070">
                      <w:marLeft w:val="0"/>
                      <w:marRight w:val="0"/>
                      <w:marTop w:val="0"/>
                      <w:marBottom w:val="0"/>
                      <w:divBdr>
                        <w:top w:val="none" w:sz="0" w:space="0" w:color="auto"/>
                        <w:left w:val="none" w:sz="0" w:space="0" w:color="auto"/>
                        <w:bottom w:val="none" w:sz="0" w:space="0" w:color="auto"/>
                        <w:right w:val="none" w:sz="0" w:space="0" w:color="auto"/>
                      </w:divBdr>
                    </w:div>
                    <w:div w:id="106340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38866">
              <w:marLeft w:val="0"/>
              <w:marRight w:val="0"/>
              <w:marTop w:val="0"/>
              <w:marBottom w:val="0"/>
              <w:divBdr>
                <w:top w:val="none" w:sz="0" w:space="0" w:color="auto"/>
                <w:left w:val="none" w:sz="0" w:space="0" w:color="auto"/>
                <w:bottom w:val="none" w:sz="0" w:space="0" w:color="auto"/>
                <w:right w:val="none" w:sz="0" w:space="0" w:color="auto"/>
              </w:divBdr>
              <w:divsChild>
                <w:div w:id="134564108">
                  <w:marLeft w:val="0"/>
                  <w:marRight w:val="0"/>
                  <w:marTop w:val="0"/>
                  <w:marBottom w:val="0"/>
                  <w:divBdr>
                    <w:top w:val="none" w:sz="0" w:space="0" w:color="auto"/>
                    <w:left w:val="none" w:sz="0" w:space="0" w:color="auto"/>
                    <w:bottom w:val="none" w:sz="0" w:space="0" w:color="auto"/>
                    <w:right w:val="none" w:sz="0" w:space="0" w:color="auto"/>
                  </w:divBdr>
                  <w:divsChild>
                    <w:div w:id="434982230">
                      <w:marLeft w:val="0"/>
                      <w:marRight w:val="0"/>
                      <w:marTop w:val="0"/>
                      <w:marBottom w:val="0"/>
                      <w:divBdr>
                        <w:top w:val="none" w:sz="0" w:space="0" w:color="auto"/>
                        <w:left w:val="none" w:sz="0" w:space="0" w:color="auto"/>
                        <w:bottom w:val="none" w:sz="0" w:space="0" w:color="auto"/>
                        <w:right w:val="none" w:sz="0" w:space="0" w:color="auto"/>
                      </w:divBdr>
                    </w:div>
                    <w:div w:id="290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8986">
              <w:marLeft w:val="0"/>
              <w:marRight w:val="0"/>
              <w:marTop w:val="0"/>
              <w:marBottom w:val="0"/>
              <w:divBdr>
                <w:top w:val="none" w:sz="0" w:space="0" w:color="auto"/>
                <w:left w:val="none" w:sz="0" w:space="0" w:color="auto"/>
                <w:bottom w:val="none" w:sz="0" w:space="0" w:color="auto"/>
                <w:right w:val="none" w:sz="0" w:space="0" w:color="auto"/>
              </w:divBdr>
              <w:divsChild>
                <w:div w:id="15040308">
                  <w:marLeft w:val="0"/>
                  <w:marRight w:val="0"/>
                  <w:marTop w:val="0"/>
                  <w:marBottom w:val="0"/>
                  <w:divBdr>
                    <w:top w:val="none" w:sz="0" w:space="0" w:color="auto"/>
                    <w:left w:val="none" w:sz="0" w:space="0" w:color="auto"/>
                    <w:bottom w:val="none" w:sz="0" w:space="0" w:color="auto"/>
                    <w:right w:val="none" w:sz="0" w:space="0" w:color="auto"/>
                  </w:divBdr>
                  <w:divsChild>
                    <w:div w:id="859465013">
                      <w:marLeft w:val="0"/>
                      <w:marRight w:val="0"/>
                      <w:marTop w:val="0"/>
                      <w:marBottom w:val="0"/>
                      <w:divBdr>
                        <w:top w:val="none" w:sz="0" w:space="0" w:color="auto"/>
                        <w:left w:val="none" w:sz="0" w:space="0" w:color="auto"/>
                        <w:bottom w:val="none" w:sz="0" w:space="0" w:color="auto"/>
                        <w:right w:val="none" w:sz="0" w:space="0" w:color="auto"/>
                      </w:divBdr>
                    </w:div>
                    <w:div w:id="14195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9063">
              <w:marLeft w:val="0"/>
              <w:marRight w:val="0"/>
              <w:marTop w:val="0"/>
              <w:marBottom w:val="0"/>
              <w:divBdr>
                <w:top w:val="none" w:sz="0" w:space="0" w:color="auto"/>
                <w:left w:val="none" w:sz="0" w:space="0" w:color="auto"/>
                <w:bottom w:val="none" w:sz="0" w:space="0" w:color="auto"/>
                <w:right w:val="none" w:sz="0" w:space="0" w:color="auto"/>
              </w:divBdr>
              <w:divsChild>
                <w:div w:id="564413646">
                  <w:marLeft w:val="0"/>
                  <w:marRight w:val="0"/>
                  <w:marTop w:val="0"/>
                  <w:marBottom w:val="0"/>
                  <w:divBdr>
                    <w:top w:val="none" w:sz="0" w:space="0" w:color="auto"/>
                    <w:left w:val="none" w:sz="0" w:space="0" w:color="auto"/>
                    <w:bottom w:val="none" w:sz="0" w:space="0" w:color="auto"/>
                    <w:right w:val="none" w:sz="0" w:space="0" w:color="auto"/>
                  </w:divBdr>
                  <w:divsChild>
                    <w:div w:id="1411660369">
                      <w:marLeft w:val="0"/>
                      <w:marRight w:val="0"/>
                      <w:marTop w:val="0"/>
                      <w:marBottom w:val="0"/>
                      <w:divBdr>
                        <w:top w:val="none" w:sz="0" w:space="0" w:color="auto"/>
                        <w:left w:val="none" w:sz="0" w:space="0" w:color="auto"/>
                        <w:bottom w:val="none" w:sz="0" w:space="0" w:color="auto"/>
                        <w:right w:val="none" w:sz="0" w:space="0" w:color="auto"/>
                      </w:divBdr>
                    </w:div>
                    <w:div w:id="14033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680716">
      <w:bodyDiv w:val="1"/>
      <w:marLeft w:val="0"/>
      <w:marRight w:val="0"/>
      <w:marTop w:val="0"/>
      <w:marBottom w:val="0"/>
      <w:divBdr>
        <w:top w:val="none" w:sz="0" w:space="0" w:color="auto"/>
        <w:left w:val="none" w:sz="0" w:space="0" w:color="auto"/>
        <w:bottom w:val="none" w:sz="0" w:space="0" w:color="auto"/>
        <w:right w:val="none" w:sz="0" w:space="0" w:color="auto"/>
      </w:divBdr>
      <w:divsChild>
        <w:div w:id="448086467">
          <w:marLeft w:val="0"/>
          <w:marRight w:val="0"/>
          <w:marTop w:val="0"/>
          <w:marBottom w:val="0"/>
          <w:divBdr>
            <w:top w:val="none" w:sz="0" w:space="0" w:color="auto"/>
            <w:left w:val="none" w:sz="0" w:space="0" w:color="auto"/>
            <w:bottom w:val="none" w:sz="0" w:space="0" w:color="auto"/>
            <w:right w:val="none" w:sz="0" w:space="0" w:color="auto"/>
          </w:divBdr>
          <w:divsChild>
            <w:div w:id="1676105765">
              <w:marLeft w:val="0"/>
              <w:marRight w:val="0"/>
              <w:marTop w:val="0"/>
              <w:marBottom w:val="0"/>
              <w:divBdr>
                <w:top w:val="none" w:sz="0" w:space="0" w:color="auto"/>
                <w:left w:val="none" w:sz="0" w:space="0" w:color="auto"/>
                <w:bottom w:val="none" w:sz="0" w:space="0" w:color="auto"/>
                <w:right w:val="none" w:sz="0" w:space="0" w:color="auto"/>
              </w:divBdr>
              <w:divsChild>
                <w:div w:id="442768523">
                  <w:marLeft w:val="0"/>
                  <w:marRight w:val="0"/>
                  <w:marTop w:val="0"/>
                  <w:marBottom w:val="0"/>
                  <w:divBdr>
                    <w:top w:val="none" w:sz="0" w:space="0" w:color="auto"/>
                    <w:left w:val="none" w:sz="0" w:space="0" w:color="auto"/>
                    <w:bottom w:val="none" w:sz="0" w:space="0" w:color="auto"/>
                    <w:right w:val="none" w:sz="0" w:space="0" w:color="auto"/>
                  </w:divBdr>
                </w:div>
                <w:div w:id="5043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Fields</dc:creator>
  <cp:keywords/>
  <dc:description/>
  <cp:lastModifiedBy>Mara Fields</cp:lastModifiedBy>
  <cp:revision>2</cp:revision>
  <dcterms:created xsi:type="dcterms:W3CDTF">2023-07-12T18:44:00Z</dcterms:created>
  <dcterms:modified xsi:type="dcterms:W3CDTF">2023-07-12T18:44:00Z</dcterms:modified>
</cp:coreProperties>
</file>