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8E09" w14:textId="3D656B6B" w:rsidR="00C2369E" w:rsidRDefault="007A4BC2"/>
    <w:p w14:paraId="19921D3C" w14:textId="6F20C5B5" w:rsidR="00754E66" w:rsidRPr="00754E66" w:rsidRDefault="00754E66" w:rsidP="00754E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</w:rPr>
        <w:t>The Histology and Genetic Modification (</w:t>
      </w:r>
      <w:proofErr w:type="spellStart"/>
      <w:r w:rsidRPr="00754E66">
        <w:rPr>
          <w:rFonts w:ascii="Times New Roman" w:eastAsia="Times New Roman" w:hAnsi="Times New Roman" w:cs="Times New Roman"/>
        </w:rPr>
        <w:t>HGeM</w:t>
      </w:r>
      <w:proofErr w:type="spellEnd"/>
      <w:r w:rsidRPr="00754E66">
        <w:rPr>
          <w:rFonts w:ascii="Times New Roman" w:eastAsia="Times New Roman" w:hAnsi="Times New Roman" w:cs="Times New Roman"/>
        </w:rPr>
        <w:t>) Core Facility at the University of Oregon (UO) provides a technology resource to the local and regional research community to support the generation, analysis and maintenance of genetically modified organisms</w:t>
      </w:r>
      <w:r>
        <w:rPr>
          <w:rFonts w:ascii="Times New Roman" w:eastAsia="Times New Roman" w:hAnsi="Times New Roman" w:cs="Times New Roman"/>
        </w:rPr>
        <w:t xml:space="preserve">. </w:t>
      </w:r>
      <w:r w:rsidRPr="00754E66">
        <w:rPr>
          <w:rFonts w:ascii="Times New Roman" w:eastAsia="Times New Roman" w:hAnsi="Times New Roman" w:cs="Times New Roman"/>
        </w:rPr>
        <w:t>The facility offers expertise in a wide variety of technical procedures:</w:t>
      </w:r>
    </w:p>
    <w:p w14:paraId="15783E79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</w:rPr>
        <w:t>pronuclear injections</w:t>
      </w:r>
    </w:p>
    <w:p w14:paraId="410159DC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</w:rPr>
        <w:t>blastocyst injections</w:t>
      </w:r>
    </w:p>
    <w:p w14:paraId="6BE125B6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</w:rPr>
        <w:t>tissue culture for the manipulation of mouse Embryonic Stem (ES) cells</w:t>
      </w:r>
    </w:p>
    <w:p w14:paraId="37709A53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</w:rPr>
        <w:t>cryopreservation of embryos</w:t>
      </w:r>
    </w:p>
    <w:p w14:paraId="75DD2882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  <w:i/>
          <w:iCs/>
        </w:rPr>
        <w:t>in vitro</w:t>
      </w:r>
      <w:r w:rsidRPr="00754E66">
        <w:rPr>
          <w:rFonts w:ascii="Times New Roman" w:eastAsia="Times New Roman" w:hAnsi="Times New Roman" w:cs="Times New Roman"/>
        </w:rPr>
        <w:t xml:space="preserve"> fertilization</w:t>
      </w:r>
    </w:p>
    <w:p w14:paraId="4067F292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</w:rPr>
        <w:t>rederivation of mouse strains</w:t>
      </w:r>
    </w:p>
    <w:p w14:paraId="6ED1A1E1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</w:rPr>
        <w:t>customized project and colony management</w:t>
      </w:r>
    </w:p>
    <w:p w14:paraId="7B3C2294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</w:rPr>
        <w:t>construct design/bioengineering</w:t>
      </w:r>
    </w:p>
    <w:p w14:paraId="4D07930F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</w:rPr>
        <w:t xml:space="preserve">RNA </w:t>
      </w:r>
      <w:r w:rsidRPr="00754E66">
        <w:rPr>
          <w:rFonts w:ascii="Times New Roman" w:eastAsia="Times New Roman" w:hAnsi="Times New Roman" w:cs="Times New Roman"/>
          <w:i/>
          <w:iCs/>
        </w:rPr>
        <w:t>in situ</w:t>
      </w:r>
      <w:r w:rsidRPr="00754E66">
        <w:rPr>
          <w:rFonts w:ascii="Times New Roman" w:eastAsia="Times New Roman" w:hAnsi="Times New Roman" w:cs="Times New Roman"/>
        </w:rPr>
        <w:t xml:space="preserve"> hybridization</w:t>
      </w:r>
    </w:p>
    <w:p w14:paraId="36A173B4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4E66">
        <w:rPr>
          <w:rFonts w:ascii="Times New Roman" w:eastAsia="Times New Roman" w:hAnsi="Times New Roman" w:cs="Times New Roman"/>
        </w:rPr>
        <w:t>genotyping services</w:t>
      </w:r>
    </w:p>
    <w:p w14:paraId="6AE07E47" w14:textId="77777777" w:rsidR="00754E66" w:rsidRPr="00754E66" w:rsidRDefault="00754E66" w:rsidP="00754E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754E66">
        <w:rPr>
          <w:rFonts w:ascii="Times New Roman" w:eastAsia="Times New Roman" w:hAnsi="Times New Roman" w:cs="Times New Roman"/>
        </w:rPr>
        <w:t>cryo</w:t>
      </w:r>
      <w:proofErr w:type="spellEnd"/>
      <w:r w:rsidRPr="00754E66">
        <w:rPr>
          <w:rFonts w:ascii="Times New Roman" w:eastAsia="Times New Roman" w:hAnsi="Times New Roman" w:cs="Times New Roman"/>
        </w:rPr>
        <w:t> sections</w:t>
      </w:r>
    </w:p>
    <w:p w14:paraId="41596B58" w14:textId="77777777" w:rsidR="00754E66" w:rsidRPr="00754E66" w:rsidRDefault="00754E66" w:rsidP="00754E6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754E66">
        <w:rPr>
          <w:rFonts w:ascii="Times New Roman" w:eastAsia="Times New Roman" w:hAnsi="Times New Roman" w:cs="Times New Roman"/>
        </w:rPr>
        <w:t>HGeM</w:t>
      </w:r>
      <w:proofErr w:type="spellEnd"/>
      <w:r w:rsidRPr="00754E66">
        <w:rPr>
          <w:rFonts w:ascii="Times New Roman" w:eastAsia="Times New Roman" w:hAnsi="Times New Roman" w:cs="Times New Roman"/>
        </w:rPr>
        <w:t xml:space="preserve"> also operates a transgenic barrier holding facility. The facility is fully equipped for microinjections, microsurgery, cryopreservation, gene targeting and tissue culture as well as standard molecular techniques.</w:t>
      </w:r>
    </w:p>
    <w:p w14:paraId="50218626" w14:textId="57938C33" w:rsidR="00791F5B" w:rsidRPr="00791F5B" w:rsidRDefault="00791F5B" w:rsidP="00791F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2003, t</w:t>
      </w:r>
      <w:r w:rsidRPr="00791F5B">
        <w:rPr>
          <w:rFonts w:ascii="Times New Roman" w:eastAsia="Times New Roman" w:hAnsi="Times New Roman" w:cs="Times New Roman"/>
        </w:rPr>
        <w:t xml:space="preserve">he Transgenic Mouse Facility </w:t>
      </w:r>
      <w:r>
        <w:rPr>
          <w:rFonts w:ascii="Times New Roman" w:eastAsia="Times New Roman" w:hAnsi="Times New Roman" w:cs="Times New Roman"/>
        </w:rPr>
        <w:t>has</w:t>
      </w:r>
      <w:r w:rsidRPr="00791F5B">
        <w:rPr>
          <w:rFonts w:ascii="Times New Roman" w:eastAsia="Times New Roman" w:hAnsi="Times New Roman" w:cs="Times New Roman"/>
        </w:rPr>
        <w:t xml:space="preserve"> produced over one hundred unique transgenic mouse lines. </w:t>
      </w:r>
      <w:r>
        <w:rPr>
          <w:rFonts w:ascii="Times New Roman" w:eastAsia="Times New Roman" w:hAnsi="Times New Roman" w:cs="Times New Roman"/>
        </w:rPr>
        <w:t>The facility also offers</w:t>
      </w:r>
      <w:r w:rsidRPr="00791F5B">
        <w:rPr>
          <w:rFonts w:ascii="Times New Roman" w:eastAsia="Times New Roman" w:hAnsi="Times New Roman" w:cs="Times New Roman"/>
        </w:rPr>
        <w:t xml:space="preserve"> additional services in gene targeting and blastocyst injection</w:t>
      </w:r>
      <w:r>
        <w:rPr>
          <w:rFonts w:ascii="Times New Roman" w:eastAsia="Times New Roman" w:hAnsi="Times New Roman" w:cs="Times New Roman"/>
        </w:rPr>
        <w:t>s</w:t>
      </w:r>
      <w:r w:rsidRPr="00791F5B">
        <w:rPr>
          <w:rFonts w:ascii="Times New Roman" w:eastAsia="Times New Roman" w:hAnsi="Times New Roman" w:cs="Times New Roman"/>
        </w:rPr>
        <w:t xml:space="preserve">. In 2013 the core </w:t>
      </w:r>
      <w:proofErr w:type="spellStart"/>
      <w:r w:rsidRPr="00791F5B">
        <w:rPr>
          <w:rFonts w:ascii="Times New Roman" w:eastAsia="Times New Roman" w:hAnsi="Times New Roman" w:cs="Times New Roman"/>
        </w:rPr>
        <w:t>mergede</w:t>
      </w:r>
      <w:proofErr w:type="spellEnd"/>
      <w:r w:rsidRPr="00791F5B">
        <w:rPr>
          <w:rFonts w:ascii="Times New Roman" w:eastAsia="Times New Roman" w:hAnsi="Times New Roman" w:cs="Times New Roman"/>
        </w:rPr>
        <w:t xml:space="preserve"> with histology to form the Histology and Genetic Modification Core Facility (</w:t>
      </w:r>
      <w:proofErr w:type="spellStart"/>
      <w:r w:rsidRPr="00791F5B">
        <w:rPr>
          <w:rFonts w:ascii="Times New Roman" w:eastAsia="Times New Roman" w:hAnsi="Times New Roman" w:cs="Times New Roman"/>
        </w:rPr>
        <w:t>HGeM</w:t>
      </w:r>
      <w:proofErr w:type="spellEnd"/>
      <w:r w:rsidRPr="00791F5B">
        <w:rPr>
          <w:rFonts w:ascii="Times New Roman" w:eastAsia="Times New Roman" w:hAnsi="Times New Roman" w:cs="Times New Roman"/>
        </w:rPr>
        <w:t>).</w:t>
      </w:r>
    </w:p>
    <w:p w14:paraId="312443C3" w14:textId="1447C871" w:rsidR="00791F5B" w:rsidRPr="00791F5B" w:rsidRDefault="00791F5B" w:rsidP="00791F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</w:t>
      </w:r>
      <w:bookmarkStart w:id="0" w:name="_GoBack"/>
      <w:bookmarkEnd w:id="0"/>
      <w:r w:rsidRPr="00791F5B">
        <w:rPr>
          <w:rFonts w:ascii="Times New Roman" w:eastAsia="Times New Roman" w:hAnsi="Times New Roman" w:cs="Times New Roman"/>
        </w:rPr>
        <w:t xml:space="preserve"> are continually improving techniques and services through formal training and partnership with other facilities. Examples include training at the </w:t>
      </w:r>
      <w:hyperlink r:id="rId7" w:history="1">
        <w:r w:rsidRPr="00791F5B">
          <w:rPr>
            <w:rFonts w:ascii="Times New Roman" w:eastAsia="Times New Roman" w:hAnsi="Times New Roman" w:cs="Times New Roman"/>
            <w:b/>
            <w:bCs/>
            <w:color w:val="003366"/>
            <w:u w:val="single"/>
          </w:rPr>
          <w:t>Jackson Laboratories</w:t>
        </w:r>
      </w:hyperlink>
      <w:r w:rsidRPr="00791F5B">
        <w:rPr>
          <w:rFonts w:ascii="Times New Roman" w:eastAsia="Times New Roman" w:hAnsi="Times New Roman" w:cs="Times New Roman"/>
        </w:rPr>
        <w:t xml:space="preserve"> in cryopreservation and recovery of cryopreserved material and a hands-on course in the Tetraploid Embryo Complementation Assay at the TCP at Mount Sinai Hospital, organized by Andras Nagy and Kristina </w:t>
      </w:r>
      <w:proofErr w:type="spellStart"/>
      <w:r w:rsidRPr="00791F5B">
        <w:rPr>
          <w:rFonts w:ascii="Times New Roman" w:eastAsia="Times New Roman" w:hAnsi="Times New Roman" w:cs="Times New Roman"/>
        </w:rPr>
        <w:t>Vintersten</w:t>
      </w:r>
      <w:proofErr w:type="spellEnd"/>
      <w:r w:rsidRPr="00791F5B">
        <w:rPr>
          <w:rFonts w:ascii="Times New Roman" w:eastAsia="Times New Roman" w:hAnsi="Times New Roman" w:cs="Times New Roman"/>
        </w:rPr>
        <w:t xml:space="preserve"> and training at the Allen Institute for Brain Science.</w:t>
      </w:r>
    </w:p>
    <w:p w14:paraId="57484F27" w14:textId="77777777" w:rsidR="00791F5B" w:rsidRPr="00791F5B" w:rsidRDefault="00791F5B" w:rsidP="00791F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1F5B">
        <w:rPr>
          <w:rFonts w:ascii="Times New Roman" w:eastAsia="Times New Roman" w:hAnsi="Times New Roman" w:cs="Times New Roman"/>
        </w:rPr>
        <w:t>TMF staff also maintain connections with active research through meetings and conferences, including regular attendance at </w:t>
      </w:r>
      <w:hyperlink r:id="rId8" w:history="1">
        <w:r w:rsidRPr="00791F5B">
          <w:rPr>
            <w:rFonts w:ascii="Times New Roman" w:eastAsia="Times New Roman" w:hAnsi="Times New Roman" w:cs="Times New Roman"/>
            <w:b/>
            <w:bCs/>
            <w:color w:val="003366"/>
            <w:u w:val="single"/>
          </w:rPr>
          <w:t>International Society for Transgenic Technologies</w:t>
        </w:r>
      </w:hyperlink>
      <w:r w:rsidRPr="00791F5B">
        <w:rPr>
          <w:rFonts w:ascii="Times New Roman" w:eastAsia="Times New Roman" w:hAnsi="Times New Roman" w:cs="Times New Roman"/>
        </w:rPr>
        <w:t> (ISTT) events, where we have been a member since 2007, the </w:t>
      </w:r>
      <w:hyperlink r:id="rId9" w:history="1">
        <w:r w:rsidRPr="00791F5B">
          <w:rPr>
            <w:rFonts w:ascii="Times New Roman" w:eastAsia="Times New Roman" w:hAnsi="Times New Roman" w:cs="Times New Roman"/>
            <w:b/>
            <w:bCs/>
            <w:color w:val="003366"/>
            <w:u w:val="single"/>
          </w:rPr>
          <w:t>TT2008 meeting</w:t>
        </w:r>
      </w:hyperlink>
      <w:r w:rsidRPr="00791F5B">
        <w:rPr>
          <w:rFonts w:ascii="Times New Roman" w:eastAsia="Times New Roman" w:hAnsi="Times New Roman" w:cs="Times New Roman"/>
        </w:rPr>
        <w:t xml:space="preserve"> in Toronto, Ontario, Canada, as well as the 2008 "Advances in Transgenic Animal Research" conference in Houston (TX, USA), at the MD Anderson </w:t>
      </w:r>
      <w:proofErr w:type="spellStart"/>
      <w:r w:rsidRPr="00791F5B">
        <w:rPr>
          <w:rFonts w:ascii="Times New Roman" w:eastAsia="Times New Roman" w:hAnsi="Times New Roman" w:cs="Times New Roman"/>
        </w:rPr>
        <w:t>Cencer</w:t>
      </w:r>
      <w:proofErr w:type="spellEnd"/>
      <w:r w:rsidRPr="00791F5B">
        <w:rPr>
          <w:rFonts w:ascii="Times New Roman" w:eastAsia="Times New Roman" w:hAnsi="Times New Roman" w:cs="Times New Roman"/>
        </w:rPr>
        <w:t xml:space="preserve"> Center, organized by Jan Parker-Thornburg in collaboration with ISTT as well as the TT2016 meeting in Prague, Czech Republic.</w:t>
      </w:r>
    </w:p>
    <w:p w14:paraId="76D6C587" w14:textId="77777777" w:rsidR="00754E66" w:rsidRDefault="00754E66"/>
    <w:sectPr w:rsidR="00754E66" w:rsidSect="007A6E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4875" w14:textId="77777777" w:rsidR="007A4BC2" w:rsidRDefault="007A4BC2" w:rsidP="00754E66">
      <w:r>
        <w:separator/>
      </w:r>
    </w:p>
  </w:endnote>
  <w:endnote w:type="continuationSeparator" w:id="0">
    <w:p w14:paraId="5B233DAD" w14:textId="77777777" w:rsidR="007A4BC2" w:rsidRDefault="007A4BC2" w:rsidP="0075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6E443" w14:textId="77777777" w:rsidR="007A4BC2" w:rsidRDefault="007A4BC2" w:rsidP="00754E66">
      <w:r>
        <w:separator/>
      </w:r>
    </w:p>
  </w:footnote>
  <w:footnote w:type="continuationSeparator" w:id="0">
    <w:p w14:paraId="5E639EE1" w14:textId="77777777" w:rsidR="007A4BC2" w:rsidRDefault="007A4BC2" w:rsidP="0075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F2CD" w14:textId="4F4FA478" w:rsidR="00754E66" w:rsidRPr="00754E66" w:rsidRDefault="00754E66">
    <w:pPr>
      <w:pStyle w:val="Header"/>
      <w:rPr>
        <w:sz w:val="21"/>
      </w:rPr>
    </w:pPr>
    <w:r w:rsidRPr="00754E66">
      <w:rPr>
        <w:sz w:val="21"/>
      </w:rPr>
      <w:t>Histology and Genetic Modification (</w:t>
    </w:r>
    <w:proofErr w:type="spellStart"/>
    <w:r w:rsidRPr="00754E66">
      <w:rPr>
        <w:sz w:val="21"/>
      </w:rPr>
      <w:t>HGeM</w:t>
    </w:r>
    <w:proofErr w:type="spellEnd"/>
    <w:r w:rsidRPr="00754E66">
      <w:rPr>
        <w:sz w:val="21"/>
      </w:rPr>
      <w:t>) facility 6/10/2019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6FA9"/>
    <w:multiLevelType w:val="multilevel"/>
    <w:tmpl w:val="CF9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66"/>
    <w:rsid w:val="003A27B8"/>
    <w:rsid w:val="003D73A1"/>
    <w:rsid w:val="00754E66"/>
    <w:rsid w:val="00791F5B"/>
    <w:rsid w:val="007A4BC2"/>
    <w:rsid w:val="007A6E26"/>
    <w:rsid w:val="008744DF"/>
    <w:rsid w:val="00923B87"/>
    <w:rsid w:val="009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88465"/>
  <w15:chartTrackingRefBased/>
  <w15:docId w15:val="{F9FD1008-ED17-B549-B03A-356DB177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66"/>
  </w:style>
  <w:style w:type="paragraph" w:styleId="Footer">
    <w:name w:val="footer"/>
    <w:basedOn w:val="Normal"/>
    <w:link w:val="FooterChar"/>
    <w:uiPriority w:val="99"/>
    <w:unhideWhenUsed/>
    <w:rsid w:val="00754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66"/>
  </w:style>
  <w:style w:type="paragraph" w:styleId="NormalWeb">
    <w:name w:val="Normal (Web)"/>
    <w:basedOn w:val="Normal"/>
    <w:uiPriority w:val="99"/>
    <w:semiHidden/>
    <w:unhideWhenUsed/>
    <w:rsid w:val="00754E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54E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1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techsociet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x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hri.on.ca/nagy/tt200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Mara Fields</cp:lastModifiedBy>
  <cp:revision>1</cp:revision>
  <dcterms:created xsi:type="dcterms:W3CDTF">2019-06-10T16:04:00Z</dcterms:created>
  <dcterms:modified xsi:type="dcterms:W3CDTF">2019-06-10T16:27:00Z</dcterms:modified>
</cp:coreProperties>
</file>