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E6AB6" w14:textId="292D1881" w:rsidR="00080E1A" w:rsidRPr="00226C21" w:rsidRDefault="00226C21" w:rsidP="00FD721E">
      <w:pPr>
        <w:jc w:val="center"/>
        <w:rPr>
          <w:rFonts w:eastAsia="Times New Roman" w:cstheme="minorHAnsi"/>
          <w:b/>
          <w:bCs/>
          <w:color w:val="000000"/>
          <w:sz w:val="22"/>
          <w:szCs w:val="22"/>
          <w:shd w:val="clear" w:color="auto" w:fill="FFFFFF"/>
        </w:rPr>
      </w:pPr>
      <w:r>
        <w:rPr>
          <w:rFonts w:eastAsia="Times New Roman" w:cstheme="minorHAnsi"/>
          <w:b/>
          <w:bCs/>
          <w:color w:val="000000"/>
          <w:sz w:val="22"/>
          <w:szCs w:val="22"/>
          <w:shd w:val="clear" w:color="auto" w:fill="FFFFFF"/>
        </w:rPr>
        <w:t xml:space="preserve">Recruitment and Retention </w:t>
      </w:r>
      <w:r w:rsidR="00044842">
        <w:rPr>
          <w:rFonts w:eastAsia="Times New Roman" w:cstheme="minorHAnsi"/>
          <w:b/>
          <w:bCs/>
          <w:color w:val="000000"/>
          <w:sz w:val="22"/>
          <w:szCs w:val="22"/>
          <w:shd w:val="clear" w:color="auto" w:fill="FFFFFF"/>
        </w:rPr>
        <w:t>Programs to Enhance Diversity</w:t>
      </w:r>
    </w:p>
    <w:p w14:paraId="7F2584E3" w14:textId="5D67EB07" w:rsidR="00DF2C65" w:rsidRPr="00226C21" w:rsidRDefault="00DF2C65" w:rsidP="00FD721E">
      <w:pPr>
        <w:jc w:val="center"/>
        <w:rPr>
          <w:rFonts w:eastAsia="Times New Roman" w:cstheme="minorHAnsi"/>
          <w:b/>
          <w:bCs/>
          <w:color w:val="FF0000"/>
          <w:sz w:val="22"/>
          <w:szCs w:val="22"/>
          <w:shd w:val="clear" w:color="auto" w:fill="FFFFFF"/>
        </w:rPr>
      </w:pPr>
    </w:p>
    <w:p w14:paraId="473424C8" w14:textId="3F90A9D2" w:rsidR="007B28EE" w:rsidRPr="00226C21" w:rsidRDefault="00226C21" w:rsidP="00977688">
      <w:pPr>
        <w:rPr>
          <w:rFonts w:eastAsia="Times New Roman" w:cstheme="minorHAnsi"/>
          <w:color w:val="000000"/>
          <w:sz w:val="22"/>
          <w:szCs w:val="22"/>
          <w:shd w:val="clear" w:color="auto" w:fill="FFFFFF"/>
        </w:rPr>
      </w:pPr>
      <w:r w:rsidRPr="00226C21">
        <w:rPr>
          <w:rFonts w:eastAsia="Times New Roman" w:cstheme="minorHAnsi"/>
          <w:bCs/>
          <w:color w:val="000000"/>
          <w:sz w:val="22"/>
          <w:szCs w:val="22"/>
          <w:shd w:val="clear" w:color="auto" w:fill="FFFFFF"/>
        </w:rPr>
        <w:t>The University of Oregon</w:t>
      </w:r>
      <w:r>
        <w:rPr>
          <w:rFonts w:eastAsia="Times New Roman" w:cstheme="minorHAnsi"/>
          <w:b/>
          <w:bCs/>
          <w:color w:val="000000"/>
          <w:sz w:val="22"/>
          <w:szCs w:val="22"/>
          <w:shd w:val="clear" w:color="auto" w:fill="FFFFFF"/>
        </w:rPr>
        <w:t xml:space="preserve"> </w:t>
      </w:r>
      <w:r w:rsidR="00837CEB" w:rsidRPr="00226C21">
        <w:rPr>
          <w:rFonts w:eastAsia="Times New Roman" w:cstheme="minorHAnsi"/>
          <w:color w:val="000000"/>
          <w:sz w:val="22"/>
          <w:szCs w:val="22"/>
          <w:shd w:val="clear" w:color="auto" w:fill="FFFFFF"/>
        </w:rPr>
        <w:t>strives to promote a</w:t>
      </w:r>
      <w:r w:rsidR="00234F3C">
        <w:rPr>
          <w:rFonts w:eastAsia="Times New Roman" w:cstheme="minorHAnsi"/>
          <w:color w:val="000000"/>
          <w:sz w:val="22"/>
          <w:szCs w:val="22"/>
          <w:shd w:val="clear" w:color="auto" w:fill="FFFFFF"/>
        </w:rPr>
        <w:t xml:space="preserve">n </w:t>
      </w:r>
      <w:r w:rsidR="00837CEB" w:rsidRPr="00226C21">
        <w:rPr>
          <w:rFonts w:eastAsia="Times New Roman" w:cstheme="minorHAnsi"/>
          <w:color w:val="000000"/>
          <w:sz w:val="22"/>
          <w:szCs w:val="22"/>
          <w:shd w:val="clear" w:color="auto" w:fill="FFFFFF"/>
        </w:rPr>
        <w:t xml:space="preserve">inclusive environment for </w:t>
      </w:r>
      <w:r w:rsidR="00954FFF" w:rsidRPr="00226C21">
        <w:rPr>
          <w:rFonts w:eastAsia="Times New Roman" w:cstheme="minorHAnsi"/>
          <w:color w:val="000000"/>
          <w:sz w:val="22"/>
          <w:szCs w:val="22"/>
          <w:shd w:val="clear" w:color="auto" w:fill="FFFFFF"/>
        </w:rPr>
        <w:t xml:space="preserve">all </w:t>
      </w:r>
      <w:r w:rsidR="00837CEB" w:rsidRPr="00226C21">
        <w:rPr>
          <w:rFonts w:eastAsia="Times New Roman" w:cstheme="minorHAnsi"/>
          <w:color w:val="000000"/>
          <w:sz w:val="22"/>
          <w:szCs w:val="22"/>
          <w:shd w:val="clear" w:color="auto" w:fill="FFFFFF"/>
        </w:rPr>
        <w:t>students by using multi-pronged approaches to address the access and success of students</w:t>
      </w:r>
      <w:r w:rsidR="00234F3C">
        <w:rPr>
          <w:rFonts w:eastAsia="Times New Roman" w:cstheme="minorHAnsi"/>
          <w:color w:val="000000"/>
          <w:sz w:val="22"/>
          <w:szCs w:val="22"/>
          <w:shd w:val="clear" w:color="auto" w:fill="FFFFFF"/>
        </w:rPr>
        <w:t xml:space="preserve"> from underserved populations</w:t>
      </w:r>
      <w:r w:rsidR="00837CEB" w:rsidRPr="00226C21">
        <w:rPr>
          <w:rFonts w:eastAsia="Times New Roman" w:cstheme="minorHAnsi"/>
          <w:color w:val="000000"/>
          <w:sz w:val="22"/>
          <w:szCs w:val="22"/>
          <w:shd w:val="clear" w:color="auto" w:fill="FFFFFF"/>
        </w:rPr>
        <w:t xml:space="preserve">. </w:t>
      </w:r>
    </w:p>
    <w:p w14:paraId="17BD438B" w14:textId="01E11209" w:rsidR="007B28EE" w:rsidRDefault="007B28EE" w:rsidP="00977688">
      <w:pPr>
        <w:rPr>
          <w:rFonts w:eastAsia="Times New Roman" w:cstheme="minorHAnsi"/>
          <w:color w:val="000000"/>
          <w:sz w:val="22"/>
          <w:szCs w:val="22"/>
          <w:shd w:val="clear" w:color="auto" w:fill="FFFFFF"/>
        </w:rPr>
      </w:pPr>
    </w:p>
    <w:p w14:paraId="158EA044" w14:textId="40B7AEC4" w:rsidR="00BC0824" w:rsidRPr="00226C21" w:rsidRDefault="00BC0824" w:rsidP="00977688">
      <w:pPr>
        <w:rPr>
          <w:rFonts w:eastAsia="Times New Roman" w:cstheme="minorHAnsi"/>
          <w:b/>
          <w:color w:val="000000"/>
          <w:sz w:val="22"/>
          <w:szCs w:val="22"/>
          <w:u w:val="single"/>
          <w:shd w:val="clear" w:color="auto" w:fill="FFFFFF"/>
        </w:rPr>
      </w:pPr>
      <w:r>
        <w:rPr>
          <w:rFonts w:eastAsia="Times New Roman" w:cstheme="minorHAnsi"/>
          <w:b/>
          <w:color w:val="000000"/>
          <w:sz w:val="22"/>
          <w:szCs w:val="22"/>
          <w:u w:val="single"/>
          <w:shd w:val="clear" w:color="auto" w:fill="FFFFFF"/>
        </w:rPr>
        <w:t>Undergraduate Programming</w:t>
      </w:r>
    </w:p>
    <w:p w14:paraId="1BA6FF63" w14:textId="77777777" w:rsidR="00BC0824" w:rsidRPr="00226C21" w:rsidRDefault="00BC0824" w:rsidP="00977688">
      <w:pPr>
        <w:rPr>
          <w:rFonts w:eastAsia="Times New Roman" w:cstheme="minorHAnsi"/>
          <w:color w:val="000000"/>
          <w:sz w:val="22"/>
          <w:szCs w:val="22"/>
          <w:shd w:val="clear" w:color="auto" w:fill="FFFFFF"/>
        </w:rPr>
      </w:pPr>
      <w:r>
        <w:rPr>
          <w:rFonts w:eastAsia="Times New Roman" w:cstheme="minorHAnsi"/>
          <w:color w:val="000000"/>
          <w:sz w:val="22"/>
          <w:szCs w:val="22"/>
          <w:shd w:val="clear" w:color="auto" w:fill="FFFFFF"/>
        </w:rPr>
        <w:t xml:space="preserve">The University of Oregon facilitates several </w:t>
      </w:r>
      <w:r w:rsidRPr="00226C21">
        <w:rPr>
          <w:rFonts w:eastAsia="Times New Roman" w:cstheme="minorHAnsi"/>
          <w:color w:val="000000"/>
          <w:sz w:val="22"/>
          <w:szCs w:val="22"/>
          <w:shd w:val="clear" w:color="auto" w:fill="FFFFFF"/>
        </w:rPr>
        <w:t>pipeline programs targeting baccalaureate students</w:t>
      </w:r>
      <w:r>
        <w:rPr>
          <w:rFonts w:eastAsia="Times New Roman" w:cstheme="minorHAnsi"/>
          <w:color w:val="000000"/>
          <w:sz w:val="22"/>
          <w:szCs w:val="22"/>
          <w:shd w:val="clear" w:color="auto" w:fill="FFFFFF"/>
        </w:rPr>
        <w:t>,</w:t>
      </w:r>
      <w:r w:rsidRPr="00226C21">
        <w:rPr>
          <w:rFonts w:eastAsia="Times New Roman" w:cstheme="minorHAnsi"/>
          <w:color w:val="000000"/>
          <w:sz w:val="22"/>
          <w:szCs w:val="22"/>
          <w:shd w:val="clear" w:color="auto" w:fill="FFFFFF"/>
        </w:rPr>
        <w:t xml:space="preserve"> inclu</w:t>
      </w:r>
      <w:r>
        <w:rPr>
          <w:rFonts w:eastAsia="Times New Roman" w:cstheme="minorHAnsi"/>
          <w:color w:val="000000"/>
          <w:sz w:val="22"/>
          <w:szCs w:val="22"/>
          <w:shd w:val="clear" w:color="auto" w:fill="FFFFFF"/>
        </w:rPr>
        <w:t>ding</w:t>
      </w:r>
      <w:r w:rsidRPr="00226C21">
        <w:rPr>
          <w:rFonts w:eastAsia="Times New Roman" w:cstheme="minorHAnsi"/>
          <w:color w:val="000000"/>
          <w:sz w:val="22"/>
          <w:szCs w:val="22"/>
          <w:shd w:val="clear" w:color="auto" w:fill="FFFFFF"/>
        </w:rPr>
        <w:t xml:space="preserve">: </w:t>
      </w:r>
    </w:p>
    <w:p w14:paraId="70A032A8" w14:textId="77777777" w:rsidR="00BC0824" w:rsidRPr="00226C21" w:rsidRDefault="00BC0824" w:rsidP="00977688">
      <w:pPr>
        <w:rPr>
          <w:rFonts w:eastAsia="Times New Roman" w:cstheme="minorHAnsi"/>
          <w:color w:val="000000"/>
          <w:sz w:val="22"/>
          <w:szCs w:val="22"/>
          <w:shd w:val="clear" w:color="auto" w:fill="FFFFFF"/>
        </w:rPr>
      </w:pPr>
    </w:p>
    <w:p w14:paraId="4CC451FD" w14:textId="77777777" w:rsidR="00BC0824" w:rsidRPr="00226C21" w:rsidRDefault="00977688" w:rsidP="00977688">
      <w:pPr>
        <w:pStyle w:val="ListParagraph"/>
        <w:numPr>
          <w:ilvl w:val="0"/>
          <w:numId w:val="3"/>
        </w:numPr>
        <w:spacing w:after="120"/>
        <w:rPr>
          <w:rFonts w:eastAsia="Times New Roman" w:cstheme="minorHAnsi"/>
          <w:color w:val="000000"/>
          <w:sz w:val="22"/>
          <w:szCs w:val="22"/>
          <w:shd w:val="clear" w:color="auto" w:fill="FFFFFF"/>
        </w:rPr>
      </w:pPr>
      <w:hyperlink r:id="rId5" w:history="1">
        <w:r w:rsidR="00BC0824" w:rsidRPr="00226C21">
          <w:rPr>
            <w:rStyle w:val="Hyperlink"/>
            <w:rFonts w:eastAsia="Times New Roman" w:cstheme="minorHAnsi"/>
            <w:sz w:val="22"/>
            <w:szCs w:val="22"/>
            <w:shd w:val="clear" w:color="auto" w:fill="FFFFFF"/>
          </w:rPr>
          <w:t>IMPACT</w:t>
        </w:r>
      </w:hyperlink>
      <w:r w:rsidR="00BC0824" w:rsidRPr="00226C21">
        <w:rPr>
          <w:rFonts w:eastAsia="Times New Roman" w:cstheme="minorHAnsi"/>
          <w:color w:val="000000"/>
          <w:sz w:val="22"/>
          <w:szCs w:val="22"/>
          <w:shd w:val="clear" w:color="auto" w:fill="FFFFFF"/>
        </w:rPr>
        <w:t xml:space="preserve"> (Intercultural Mentoring Program Advancing Community Ties) is a network of students, faculty, and staff that understand the importance of community and its contribution to success among new students of color. </w:t>
      </w:r>
      <w:r w:rsidR="00BC0824" w:rsidRPr="00226C21">
        <w:rPr>
          <w:rFonts w:cstheme="minorHAnsi"/>
          <w:sz w:val="22"/>
          <w:szCs w:val="22"/>
        </w:rPr>
        <w:t>Through this program first-year, first-generation students of color are supported with transition to life as a Duck through peer-to-peer mentorship, access to academic and social resources, and advocates supporting the needs of the participants. </w:t>
      </w:r>
    </w:p>
    <w:p w14:paraId="228A3399" w14:textId="2E275601" w:rsidR="00BC0824" w:rsidRPr="00226C21" w:rsidRDefault="00977688" w:rsidP="00977688">
      <w:pPr>
        <w:pStyle w:val="ListParagraph"/>
        <w:numPr>
          <w:ilvl w:val="0"/>
          <w:numId w:val="3"/>
        </w:numPr>
        <w:rPr>
          <w:rFonts w:eastAsia="Times New Roman" w:cstheme="minorHAnsi"/>
          <w:sz w:val="22"/>
          <w:szCs w:val="22"/>
        </w:rPr>
      </w:pPr>
      <w:hyperlink r:id="rId6" w:history="1">
        <w:r w:rsidR="00BC0824" w:rsidRPr="00226C21">
          <w:rPr>
            <w:rStyle w:val="Hyperlink"/>
            <w:rFonts w:cstheme="minorHAnsi"/>
            <w:sz w:val="22"/>
            <w:szCs w:val="22"/>
          </w:rPr>
          <w:t>Pathway Oregon</w:t>
        </w:r>
      </w:hyperlink>
      <w:r w:rsidR="00BC0824" w:rsidRPr="00226C21">
        <w:rPr>
          <w:rFonts w:cstheme="minorHAnsi"/>
          <w:sz w:val="22"/>
          <w:szCs w:val="22"/>
        </w:rPr>
        <w:t xml:space="preserve"> is funded by a combination of state, federal, and donor dollars, and </w:t>
      </w:r>
      <w:r w:rsidR="00BC0824" w:rsidRPr="00226C21">
        <w:rPr>
          <w:rFonts w:eastAsia="Times New Roman" w:cstheme="minorHAnsi"/>
          <w:sz w:val="22"/>
          <w:szCs w:val="22"/>
        </w:rPr>
        <w:t>provides academically qualified, Pell-eligible Oregonians tuition and fees coverage. The program also support</w:t>
      </w:r>
      <w:r w:rsidR="00897840">
        <w:rPr>
          <w:rFonts w:eastAsia="Times New Roman" w:cstheme="minorHAnsi"/>
          <w:sz w:val="22"/>
          <w:szCs w:val="22"/>
        </w:rPr>
        <w:t xml:space="preserve">s </w:t>
      </w:r>
      <w:r w:rsidR="00BC0824" w:rsidRPr="00226C21">
        <w:rPr>
          <w:rFonts w:eastAsia="Times New Roman" w:cstheme="minorHAnsi"/>
          <w:sz w:val="22"/>
          <w:szCs w:val="22"/>
        </w:rPr>
        <w:t>student</w:t>
      </w:r>
      <w:r w:rsidR="00897840">
        <w:rPr>
          <w:rFonts w:eastAsia="Times New Roman" w:cstheme="minorHAnsi"/>
          <w:sz w:val="22"/>
          <w:szCs w:val="22"/>
        </w:rPr>
        <w:t>s’</w:t>
      </w:r>
      <w:r w:rsidR="00BC0824" w:rsidRPr="00226C21">
        <w:rPr>
          <w:rFonts w:eastAsia="Times New Roman" w:cstheme="minorHAnsi"/>
          <w:sz w:val="22"/>
          <w:szCs w:val="22"/>
        </w:rPr>
        <w:t xml:space="preserve"> need</w:t>
      </w:r>
      <w:r w:rsidR="00897840">
        <w:rPr>
          <w:rFonts w:eastAsia="Times New Roman" w:cstheme="minorHAnsi"/>
          <w:sz w:val="22"/>
          <w:szCs w:val="22"/>
        </w:rPr>
        <w:t>s</w:t>
      </w:r>
      <w:r w:rsidR="00BC0824" w:rsidRPr="00226C21">
        <w:rPr>
          <w:rFonts w:eastAsia="Times New Roman" w:cstheme="minorHAnsi"/>
          <w:sz w:val="22"/>
          <w:szCs w:val="22"/>
        </w:rPr>
        <w:t xml:space="preserve"> to succeed, including advising, targeted orientation, mentoring, academic support, and workshops on scholarships, study abroad, and career planning. </w:t>
      </w:r>
    </w:p>
    <w:p w14:paraId="2AEA4282" w14:textId="361B2567" w:rsidR="00BC0824" w:rsidRPr="00226C21" w:rsidRDefault="00977688" w:rsidP="00977688">
      <w:pPr>
        <w:pStyle w:val="ListParagraph"/>
        <w:numPr>
          <w:ilvl w:val="0"/>
          <w:numId w:val="3"/>
        </w:numPr>
        <w:rPr>
          <w:rFonts w:cstheme="minorHAnsi"/>
          <w:sz w:val="22"/>
          <w:szCs w:val="22"/>
        </w:rPr>
      </w:pPr>
      <w:hyperlink r:id="rId7" w:history="1">
        <w:r w:rsidR="00BC0824" w:rsidRPr="00226C21">
          <w:rPr>
            <w:rStyle w:val="Hyperlink"/>
            <w:rFonts w:cstheme="minorHAnsi"/>
            <w:sz w:val="22"/>
            <w:szCs w:val="22"/>
          </w:rPr>
          <w:t>TRIO Student Support Services</w:t>
        </w:r>
      </w:hyperlink>
      <w:r w:rsidR="00BC0824" w:rsidRPr="00226C21">
        <w:rPr>
          <w:rFonts w:cstheme="minorHAnsi"/>
          <w:sz w:val="22"/>
          <w:szCs w:val="22"/>
        </w:rPr>
        <w:t xml:space="preserve"> helps undergraduates meet the rigors of higher education and graduate from UO. The program is designed for students whose socioeconomic backgrounds, educational records, and personal situations suggest they may experience challenges at the UO that could be alleviated with use of resources offered by </w:t>
      </w:r>
      <w:r w:rsidR="00897840">
        <w:rPr>
          <w:rFonts w:cstheme="minorHAnsi"/>
          <w:sz w:val="22"/>
          <w:szCs w:val="22"/>
        </w:rPr>
        <w:t>Student Support Services</w:t>
      </w:r>
      <w:r w:rsidR="00BC0824" w:rsidRPr="00226C21">
        <w:rPr>
          <w:rFonts w:cstheme="minorHAnsi"/>
          <w:sz w:val="22"/>
          <w:szCs w:val="22"/>
        </w:rPr>
        <w:t xml:space="preserve">. The resources include academic advising, workshops, tutoring, mentoring, and financial assistance. </w:t>
      </w:r>
    </w:p>
    <w:p w14:paraId="78064B77" w14:textId="4FE5DF06" w:rsidR="00BC0824" w:rsidRPr="00226C21" w:rsidRDefault="00977688" w:rsidP="00977688">
      <w:pPr>
        <w:pStyle w:val="ListParagraph"/>
        <w:numPr>
          <w:ilvl w:val="0"/>
          <w:numId w:val="3"/>
        </w:numPr>
        <w:rPr>
          <w:rFonts w:eastAsia="Times New Roman" w:cstheme="minorHAnsi"/>
          <w:sz w:val="22"/>
          <w:szCs w:val="22"/>
        </w:rPr>
      </w:pPr>
      <w:hyperlink r:id="rId8" w:history="1">
        <w:r w:rsidR="00BC0824" w:rsidRPr="00226C21">
          <w:rPr>
            <w:rStyle w:val="Hyperlink"/>
            <w:rFonts w:cstheme="minorHAnsi"/>
            <w:sz w:val="22"/>
            <w:szCs w:val="22"/>
          </w:rPr>
          <w:t>Global Education Oregon Scholarship for First Generation College Students</w:t>
        </w:r>
      </w:hyperlink>
      <w:r w:rsidR="00BC0824" w:rsidRPr="00226C21">
        <w:rPr>
          <w:rFonts w:eastAsia="Times New Roman" w:cstheme="minorHAnsi"/>
          <w:sz w:val="22"/>
          <w:szCs w:val="22"/>
        </w:rPr>
        <w:t xml:space="preserve"> provides $1</w:t>
      </w:r>
      <w:r w:rsidR="00BC0824">
        <w:rPr>
          <w:rFonts w:eastAsia="Times New Roman" w:cstheme="minorHAnsi"/>
          <w:sz w:val="22"/>
          <w:szCs w:val="22"/>
        </w:rPr>
        <w:t>,</w:t>
      </w:r>
      <w:r w:rsidR="00BC0824" w:rsidRPr="00226C21">
        <w:rPr>
          <w:rFonts w:eastAsia="Times New Roman" w:cstheme="minorHAnsi"/>
          <w:sz w:val="22"/>
          <w:szCs w:val="22"/>
        </w:rPr>
        <w:t xml:space="preserve">000 to $3,000 helps students from this population who aspire to study abroad. </w:t>
      </w:r>
    </w:p>
    <w:p w14:paraId="327D8CC8" w14:textId="77777777" w:rsidR="00BC0824" w:rsidRDefault="00BC0824" w:rsidP="00977688">
      <w:pPr>
        <w:rPr>
          <w:rFonts w:eastAsia="Times New Roman" w:cstheme="minorHAnsi"/>
          <w:color w:val="000000"/>
          <w:sz w:val="22"/>
          <w:szCs w:val="22"/>
          <w:shd w:val="clear" w:color="auto" w:fill="FFFFFF"/>
        </w:rPr>
      </w:pPr>
    </w:p>
    <w:p w14:paraId="7607DF7E" w14:textId="14A7BCFB" w:rsidR="00226C21" w:rsidRPr="00226C21" w:rsidRDefault="00226C21" w:rsidP="00977688">
      <w:pPr>
        <w:rPr>
          <w:rFonts w:eastAsia="Times New Roman" w:cstheme="minorHAnsi"/>
          <w:b/>
          <w:color w:val="000000"/>
          <w:sz w:val="22"/>
          <w:szCs w:val="22"/>
          <w:u w:val="single"/>
          <w:shd w:val="clear" w:color="auto" w:fill="FFFFFF"/>
        </w:rPr>
      </w:pPr>
      <w:r w:rsidRPr="00226C21">
        <w:rPr>
          <w:rFonts w:eastAsia="Times New Roman" w:cstheme="minorHAnsi"/>
          <w:b/>
          <w:color w:val="000000"/>
          <w:sz w:val="22"/>
          <w:szCs w:val="22"/>
          <w:u w:val="single"/>
          <w:shd w:val="clear" w:color="auto" w:fill="FFFFFF"/>
        </w:rPr>
        <w:t>Graduate Recruitment</w:t>
      </w:r>
      <w:r w:rsidR="00BC0824">
        <w:rPr>
          <w:rFonts w:eastAsia="Times New Roman" w:cstheme="minorHAnsi"/>
          <w:b/>
          <w:color w:val="000000"/>
          <w:sz w:val="22"/>
          <w:szCs w:val="22"/>
          <w:u w:val="single"/>
          <w:shd w:val="clear" w:color="auto" w:fill="FFFFFF"/>
        </w:rPr>
        <w:t xml:space="preserve"> and Retention Programs </w:t>
      </w:r>
    </w:p>
    <w:p w14:paraId="0B6CA2C6" w14:textId="17B322DC" w:rsidR="00FD721E" w:rsidRPr="00226C21" w:rsidRDefault="00837CEB" w:rsidP="00977688">
      <w:pPr>
        <w:rPr>
          <w:rFonts w:eastAsia="Times New Roman" w:cstheme="minorHAnsi"/>
          <w:color w:val="000000"/>
          <w:sz w:val="22"/>
          <w:szCs w:val="22"/>
          <w:shd w:val="clear" w:color="auto" w:fill="FFFFFF"/>
        </w:rPr>
      </w:pPr>
      <w:r w:rsidRPr="00226C21">
        <w:rPr>
          <w:rFonts w:eastAsia="Times New Roman" w:cstheme="minorHAnsi"/>
          <w:color w:val="000000"/>
          <w:sz w:val="22"/>
          <w:szCs w:val="22"/>
          <w:shd w:val="clear" w:color="auto" w:fill="FFFFFF"/>
        </w:rPr>
        <w:t xml:space="preserve">To address the student access, </w:t>
      </w:r>
      <w:r w:rsidR="00023D6F" w:rsidRPr="00226C21">
        <w:rPr>
          <w:rFonts w:eastAsia="Times New Roman" w:cstheme="minorHAnsi"/>
          <w:color w:val="000000"/>
          <w:sz w:val="22"/>
          <w:szCs w:val="22"/>
          <w:shd w:val="clear" w:color="auto" w:fill="FFFFFF"/>
        </w:rPr>
        <w:t xml:space="preserve">the </w:t>
      </w:r>
      <w:r w:rsidRPr="00226C21">
        <w:rPr>
          <w:rFonts w:eastAsia="Times New Roman" w:cstheme="minorHAnsi"/>
          <w:color w:val="000000"/>
          <w:sz w:val="22"/>
          <w:szCs w:val="22"/>
          <w:shd w:val="clear" w:color="auto" w:fill="FFFFFF"/>
        </w:rPr>
        <w:t xml:space="preserve">Graduate School provides the following resources: </w:t>
      </w:r>
    </w:p>
    <w:p w14:paraId="00AB02DA" w14:textId="660F361E" w:rsidR="00080E1A" w:rsidRPr="00226C21" w:rsidRDefault="00837CEB" w:rsidP="00977688">
      <w:pPr>
        <w:pStyle w:val="ListParagraph"/>
        <w:numPr>
          <w:ilvl w:val="0"/>
          <w:numId w:val="4"/>
        </w:numPr>
        <w:rPr>
          <w:rFonts w:eastAsia="Times New Roman" w:cstheme="minorHAnsi"/>
          <w:color w:val="000000"/>
          <w:sz w:val="22"/>
          <w:szCs w:val="22"/>
          <w:shd w:val="clear" w:color="auto" w:fill="FFFFFF"/>
        </w:rPr>
      </w:pPr>
      <w:r w:rsidRPr="00226C21">
        <w:rPr>
          <w:rFonts w:eastAsia="Times New Roman" w:cstheme="minorHAnsi"/>
          <w:color w:val="000000"/>
          <w:sz w:val="22"/>
          <w:szCs w:val="22"/>
          <w:shd w:val="clear" w:color="auto" w:fill="FFFFFF"/>
        </w:rPr>
        <w:t>Host</w:t>
      </w:r>
      <w:r w:rsidR="00DF2C65" w:rsidRPr="00226C21">
        <w:rPr>
          <w:rFonts w:eastAsia="Times New Roman" w:cstheme="minorHAnsi"/>
          <w:color w:val="000000"/>
          <w:sz w:val="22"/>
          <w:szCs w:val="22"/>
          <w:shd w:val="clear" w:color="auto" w:fill="FFFFFF"/>
        </w:rPr>
        <w:t>s</w:t>
      </w:r>
      <w:r w:rsidRPr="00226C21">
        <w:rPr>
          <w:rFonts w:eastAsia="Times New Roman" w:cstheme="minorHAnsi"/>
          <w:color w:val="000000"/>
          <w:sz w:val="22"/>
          <w:szCs w:val="22"/>
          <w:shd w:val="clear" w:color="auto" w:fill="FFFFFF"/>
        </w:rPr>
        <w:t xml:space="preserve"> </w:t>
      </w:r>
      <w:r w:rsidR="007B28EE" w:rsidRPr="00226C21">
        <w:rPr>
          <w:rFonts w:eastAsia="Times New Roman" w:cstheme="minorHAnsi"/>
          <w:color w:val="000000"/>
          <w:sz w:val="22"/>
          <w:szCs w:val="22"/>
          <w:shd w:val="clear" w:color="auto" w:fill="FFFFFF"/>
        </w:rPr>
        <w:t>c</w:t>
      </w:r>
      <w:r w:rsidRPr="00226C21">
        <w:rPr>
          <w:rFonts w:eastAsia="Times New Roman" w:cstheme="minorHAnsi"/>
          <w:color w:val="000000"/>
          <w:sz w:val="22"/>
          <w:szCs w:val="22"/>
          <w:shd w:val="clear" w:color="auto" w:fill="FFFFFF"/>
        </w:rPr>
        <w:t xml:space="preserve">ampus visits to </w:t>
      </w:r>
      <w:r w:rsidR="007B28EE" w:rsidRPr="00226C21">
        <w:rPr>
          <w:rFonts w:eastAsia="Times New Roman" w:cstheme="minorHAnsi"/>
          <w:color w:val="000000"/>
          <w:sz w:val="22"/>
          <w:szCs w:val="22"/>
          <w:shd w:val="clear" w:color="auto" w:fill="FFFFFF"/>
        </w:rPr>
        <w:t xml:space="preserve">NSF-funded </w:t>
      </w:r>
      <w:r w:rsidRPr="00226C21">
        <w:rPr>
          <w:rFonts w:eastAsia="Times New Roman" w:cstheme="minorHAnsi"/>
          <w:color w:val="000000"/>
          <w:sz w:val="22"/>
          <w:szCs w:val="22"/>
          <w:shd w:val="clear" w:color="auto" w:fill="FFFFFF"/>
        </w:rPr>
        <w:t>McNair Scholars</w:t>
      </w:r>
      <w:r w:rsidR="007B28EE" w:rsidRPr="00226C21">
        <w:rPr>
          <w:rFonts w:eastAsia="Times New Roman" w:cstheme="minorHAnsi"/>
          <w:color w:val="000000"/>
          <w:sz w:val="22"/>
          <w:szCs w:val="22"/>
          <w:shd w:val="clear" w:color="auto" w:fill="FFFFFF"/>
        </w:rPr>
        <w:t xml:space="preserve"> </w:t>
      </w:r>
      <w:r w:rsidRPr="00226C21">
        <w:rPr>
          <w:rFonts w:eastAsia="Times New Roman" w:cstheme="minorHAnsi"/>
          <w:color w:val="000000"/>
          <w:sz w:val="22"/>
          <w:szCs w:val="22"/>
          <w:shd w:val="clear" w:color="auto" w:fill="FFFFFF"/>
        </w:rPr>
        <w:t>from Oregon, Washington and Idaho</w:t>
      </w:r>
      <w:r w:rsidR="007B28EE" w:rsidRPr="00226C21">
        <w:rPr>
          <w:rFonts w:eastAsia="Times New Roman" w:cstheme="minorHAnsi"/>
          <w:color w:val="000000"/>
          <w:sz w:val="22"/>
          <w:szCs w:val="22"/>
          <w:shd w:val="clear" w:color="auto" w:fill="FFFFFF"/>
        </w:rPr>
        <w:t xml:space="preserve"> who are preparing for careers as STEM educators</w:t>
      </w:r>
    </w:p>
    <w:p w14:paraId="47590035" w14:textId="709C05DF" w:rsidR="00080E1A" w:rsidRPr="00226C21" w:rsidRDefault="00837CEB" w:rsidP="00977688">
      <w:pPr>
        <w:pStyle w:val="ListParagraph"/>
        <w:numPr>
          <w:ilvl w:val="0"/>
          <w:numId w:val="4"/>
        </w:numPr>
        <w:rPr>
          <w:rFonts w:eastAsia="Times New Roman" w:cstheme="minorHAnsi"/>
          <w:color w:val="000000"/>
          <w:sz w:val="22"/>
          <w:szCs w:val="22"/>
          <w:shd w:val="clear" w:color="auto" w:fill="FFFFFF"/>
        </w:rPr>
      </w:pPr>
      <w:r w:rsidRPr="00226C21">
        <w:rPr>
          <w:rFonts w:eastAsia="Times New Roman" w:cstheme="minorHAnsi"/>
          <w:color w:val="000000"/>
          <w:sz w:val="22"/>
          <w:szCs w:val="22"/>
          <w:shd w:val="clear" w:color="auto" w:fill="FFFFFF"/>
        </w:rPr>
        <w:t>Share</w:t>
      </w:r>
      <w:r w:rsidR="00900777" w:rsidRPr="00226C21">
        <w:rPr>
          <w:rFonts w:eastAsia="Times New Roman" w:cstheme="minorHAnsi"/>
          <w:color w:val="000000"/>
          <w:sz w:val="22"/>
          <w:szCs w:val="22"/>
          <w:shd w:val="clear" w:color="auto" w:fill="FFFFFF"/>
        </w:rPr>
        <w:t>s</w:t>
      </w:r>
      <w:r w:rsidRPr="00226C21">
        <w:rPr>
          <w:rFonts w:eastAsia="Times New Roman" w:cstheme="minorHAnsi"/>
          <w:color w:val="000000"/>
          <w:sz w:val="22"/>
          <w:szCs w:val="22"/>
          <w:shd w:val="clear" w:color="auto" w:fill="FFFFFF"/>
        </w:rPr>
        <w:t xml:space="preserve"> the national list of McNair Scholars and National Name Exchange students with </w:t>
      </w:r>
      <w:r w:rsidR="007B28EE" w:rsidRPr="00226C21">
        <w:rPr>
          <w:rFonts w:eastAsia="Times New Roman" w:cstheme="minorHAnsi"/>
          <w:color w:val="000000"/>
          <w:sz w:val="22"/>
          <w:szCs w:val="22"/>
          <w:shd w:val="clear" w:color="auto" w:fill="FFFFFF"/>
        </w:rPr>
        <w:t>appropriate academic</w:t>
      </w:r>
      <w:r w:rsidRPr="00226C21">
        <w:rPr>
          <w:rFonts w:eastAsia="Times New Roman" w:cstheme="minorHAnsi"/>
          <w:color w:val="000000"/>
          <w:sz w:val="22"/>
          <w:szCs w:val="22"/>
          <w:shd w:val="clear" w:color="auto" w:fill="FFFFFF"/>
        </w:rPr>
        <w:t xml:space="preserve"> departments to support their goals to recruit underrepresented students with high academic promise</w:t>
      </w:r>
    </w:p>
    <w:p w14:paraId="7372B453" w14:textId="1555D034" w:rsidR="001506D5" w:rsidRDefault="00DF2C65" w:rsidP="00977688">
      <w:pPr>
        <w:pStyle w:val="ListParagraph"/>
        <w:numPr>
          <w:ilvl w:val="0"/>
          <w:numId w:val="4"/>
        </w:numPr>
        <w:rPr>
          <w:rFonts w:eastAsia="Times New Roman" w:cstheme="minorHAnsi"/>
          <w:color w:val="000000"/>
          <w:sz w:val="22"/>
          <w:szCs w:val="22"/>
          <w:shd w:val="clear" w:color="auto" w:fill="FFFFFF"/>
        </w:rPr>
      </w:pPr>
      <w:r w:rsidRPr="00226C21">
        <w:rPr>
          <w:rFonts w:eastAsia="Times New Roman" w:cstheme="minorHAnsi"/>
          <w:color w:val="000000"/>
          <w:sz w:val="22"/>
          <w:szCs w:val="22"/>
          <w:shd w:val="clear" w:color="auto" w:fill="FFFFFF"/>
        </w:rPr>
        <w:t xml:space="preserve">Recruits potential students at </w:t>
      </w:r>
      <w:r w:rsidR="00837CEB" w:rsidRPr="00226C21">
        <w:rPr>
          <w:rFonts w:eastAsia="Times New Roman" w:cstheme="minorHAnsi"/>
          <w:color w:val="000000"/>
          <w:sz w:val="22"/>
          <w:szCs w:val="22"/>
          <w:shd w:val="clear" w:color="auto" w:fill="FFFFFF"/>
        </w:rPr>
        <w:t>conferences such as Black Doctoral Network National</w:t>
      </w:r>
      <w:r w:rsidR="0014280A">
        <w:rPr>
          <w:rFonts w:eastAsia="Times New Roman" w:cstheme="minorHAnsi"/>
          <w:color w:val="000000"/>
          <w:sz w:val="22"/>
          <w:szCs w:val="22"/>
          <w:shd w:val="clear" w:color="auto" w:fill="FFFFFF"/>
        </w:rPr>
        <w:t>, ABRCMS, SACNAS</w:t>
      </w:r>
      <w:r w:rsidR="00837CEB" w:rsidRPr="00226C21">
        <w:rPr>
          <w:rFonts w:eastAsia="Times New Roman" w:cstheme="minorHAnsi"/>
          <w:color w:val="000000"/>
          <w:sz w:val="22"/>
          <w:szCs w:val="22"/>
          <w:shd w:val="clear" w:color="auto" w:fill="FFFFFF"/>
        </w:rPr>
        <w:t xml:space="preserve"> and Regional conferences</w:t>
      </w:r>
    </w:p>
    <w:p w14:paraId="4A601E42" w14:textId="11D78657" w:rsidR="00BC0824" w:rsidRDefault="001506D5" w:rsidP="00977688">
      <w:pPr>
        <w:pStyle w:val="ListParagraph"/>
        <w:numPr>
          <w:ilvl w:val="0"/>
          <w:numId w:val="4"/>
        </w:numPr>
        <w:rPr>
          <w:rFonts w:eastAsia="Times New Roman" w:cstheme="minorHAnsi"/>
          <w:color w:val="000000"/>
          <w:sz w:val="22"/>
          <w:szCs w:val="22"/>
          <w:shd w:val="clear" w:color="auto" w:fill="FFFFFF"/>
        </w:rPr>
      </w:pPr>
      <w:r w:rsidRPr="00226C21">
        <w:rPr>
          <w:rFonts w:eastAsia="Times New Roman" w:cstheme="minorHAnsi"/>
          <w:color w:val="000000"/>
          <w:sz w:val="22"/>
          <w:szCs w:val="22"/>
          <w:shd w:val="clear" w:color="auto" w:fill="FFFFFF"/>
        </w:rPr>
        <w:t>Works with student organizations</w:t>
      </w:r>
      <w:r w:rsidR="0026566C">
        <w:rPr>
          <w:rFonts w:eastAsia="Times New Roman" w:cstheme="minorHAnsi"/>
          <w:color w:val="000000"/>
          <w:sz w:val="22"/>
          <w:szCs w:val="22"/>
          <w:shd w:val="clear" w:color="auto" w:fill="FFFFFF"/>
        </w:rPr>
        <w:t xml:space="preserve"> (see below) </w:t>
      </w:r>
      <w:r w:rsidRPr="00226C21">
        <w:rPr>
          <w:rFonts w:eastAsia="Times New Roman" w:cstheme="minorHAnsi"/>
          <w:color w:val="000000"/>
          <w:sz w:val="22"/>
          <w:szCs w:val="22"/>
          <w:shd w:val="clear" w:color="auto" w:fill="FFFFFF"/>
        </w:rPr>
        <w:t>to support their efforts for community building and student success</w:t>
      </w:r>
    </w:p>
    <w:p w14:paraId="70D4BBEB" w14:textId="3497A9AE" w:rsidR="00BC0824" w:rsidRPr="00BC0824" w:rsidRDefault="00BC0824" w:rsidP="00977688">
      <w:pPr>
        <w:pStyle w:val="ListParagraph"/>
        <w:numPr>
          <w:ilvl w:val="0"/>
          <w:numId w:val="4"/>
        </w:numPr>
        <w:rPr>
          <w:rFonts w:eastAsia="Times New Roman" w:cstheme="minorHAnsi"/>
          <w:color w:val="000000"/>
          <w:sz w:val="22"/>
          <w:szCs w:val="22"/>
          <w:shd w:val="clear" w:color="auto" w:fill="FFFFFF"/>
        </w:rPr>
      </w:pPr>
      <w:r w:rsidRPr="00BC0824">
        <w:rPr>
          <w:rFonts w:eastAsia="Times New Roman" w:cstheme="minorHAnsi"/>
          <w:color w:val="000000"/>
          <w:sz w:val="22"/>
          <w:szCs w:val="22"/>
          <w:shd w:val="clear" w:color="auto" w:fill="FFFFFF"/>
        </w:rPr>
        <w:t xml:space="preserve">Recruits potential graduate students through the </w:t>
      </w:r>
      <w:hyperlink r:id="rId9" w:history="1">
        <w:r w:rsidRPr="00BC0824">
          <w:rPr>
            <w:rStyle w:val="Hyperlink"/>
            <w:rFonts w:eastAsia="Times New Roman" w:cstheme="minorHAnsi"/>
            <w:sz w:val="22"/>
            <w:szCs w:val="22"/>
            <w:shd w:val="clear" w:color="auto" w:fill="FFFFFF"/>
          </w:rPr>
          <w:t>Summer Program for Undergraduate Research (SPUR</w:t>
        </w:r>
      </w:hyperlink>
      <w:r w:rsidRPr="00BC0824">
        <w:rPr>
          <w:rFonts w:eastAsia="Times New Roman" w:cstheme="minorHAnsi"/>
          <w:color w:val="000000"/>
          <w:sz w:val="22"/>
          <w:szCs w:val="22"/>
          <w:shd w:val="clear" w:color="auto" w:fill="FFFFFF"/>
        </w:rPr>
        <w:t xml:space="preserve">).  SPUR provides fellowship opportunities for undergraduate students to participate in research in Life Sciences laboratories at UO during the summer.  </w:t>
      </w:r>
    </w:p>
    <w:p w14:paraId="1410C6A9" w14:textId="77777777" w:rsidR="009E0C73" w:rsidRPr="00173253" w:rsidRDefault="009E0C73" w:rsidP="00977688">
      <w:pPr>
        <w:rPr>
          <w:rFonts w:eastAsia="Times New Roman" w:cstheme="minorHAnsi"/>
          <w:b/>
          <w:bCs/>
          <w:color w:val="000000"/>
          <w:sz w:val="22"/>
          <w:szCs w:val="22"/>
          <w:u w:val="single"/>
          <w:shd w:val="clear" w:color="auto" w:fill="FFFFFF"/>
        </w:rPr>
      </w:pPr>
    </w:p>
    <w:p w14:paraId="5FAD40D6" w14:textId="517EDE30" w:rsidR="00BC0824" w:rsidRPr="00173253" w:rsidRDefault="009E0C73" w:rsidP="00977688">
      <w:pPr>
        <w:rPr>
          <w:rFonts w:eastAsia="Times New Roman" w:cstheme="minorHAnsi"/>
          <w:b/>
          <w:bCs/>
          <w:color w:val="000000"/>
          <w:sz w:val="22"/>
          <w:szCs w:val="22"/>
          <w:u w:val="single"/>
          <w:shd w:val="clear" w:color="auto" w:fill="FFFFFF"/>
        </w:rPr>
      </w:pPr>
      <w:r w:rsidRPr="00173253">
        <w:rPr>
          <w:rFonts w:eastAsia="Times New Roman" w:cstheme="minorHAnsi"/>
          <w:b/>
          <w:bCs/>
          <w:color w:val="000000"/>
          <w:sz w:val="22"/>
          <w:szCs w:val="22"/>
          <w:u w:val="single"/>
          <w:shd w:val="clear" w:color="auto" w:fill="FFFFFF"/>
        </w:rPr>
        <w:t>Programs for Trainees from Underrepresented Backgrounds</w:t>
      </w:r>
    </w:p>
    <w:p w14:paraId="78D1B0FA" w14:textId="77777777" w:rsidR="009E0C73" w:rsidRPr="00221BF1" w:rsidRDefault="009E0C73" w:rsidP="00977688">
      <w:pPr>
        <w:pStyle w:val="NormalWeb"/>
        <w:spacing w:before="0" w:beforeAutospacing="0" w:after="0" w:afterAutospacing="0"/>
        <w:rPr>
          <w:rFonts w:asciiTheme="minorHAnsi" w:hAnsiTheme="minorHAnsi" w:cstheme="minorHAnsi"/>
          <w:sz w:val="22"/>
          <w:szCs w:val="22"/>
        </w:rPr>
      </w:pPr>
      <w:r w:rsidRPr="00221BF1">
        <w:rPr>
          <w:rFonts w:asciiTheme="minorHAnsi" w:hAnsiTheme="minorHAnsi" w:cstheme="minorHAnsi"/>
          <w:b/>
          <w:sz w:val="22"/>
          <w:szCs w:val="22"/>
        </w:rPr>
        <w:t>Division of Student Life</w:t>
      </w:r>
      <w:r>
        <w:rPr>
          <w:rFonts w:asciiTheme="minorHAnsi" w:hAnsiTheme="minorHAnsi" w:cstheme="minorHAnsi"/>
          <w:b/>
          <w:sz w:val="22"/>
          <w:szCs w:val="22"/>
        </w:rPr>
        <w:t xml:space="preserve">: </w:t>
      </w:r>
      <w:r w:rsidRPr="00221BF1">
        <w:rPr>
          <w:rFonts w:asciiTheme="minorHAnsi" w:hAnsiTheme="minorHAnsi" w:cstheme="minorHAnsi"/>
          <w:sz w:val="22"/>
          <w:szCs w:val="22"/>
        </w:rPr>
        <w:t>The Division of Student Life works to foster unique communities on campus that help make the UO a</w:t>
      </w:r>
      <w:r>
        <w:rPr>
          <w:rFonts w:asciiTheme="minorHAnsi" w:hAnsiTheme="minorHAnsi" w:cstheme="minorHAnsi"/>
          <w:sz w:val="22"/>
          <w:szCs w:val="22"/>
        </w:rPr>
        <w:t xml:space="preserve">n inclusive and engaging environment.  </w:t>
      </w:r>
      <w:hyperlink r:id="rId10" w:tgtFrame="_blank" w:history="1">
        <w:r w:rsidRPr="00221BF1">
          <w:rPr>
            <w:rStyle w:val="Hyperlink"/>
            <w:rFonts w:asciiTheme="minorHAnsi" w:hAnsiTheme="minorHAnsi" w:cstheme="minorHAnsi"/>
            <w:sz w:val="22"/>
            <w:szCs w:val="22"/>
          </w:rPr>
          <w:t>Intercultural Mentoring Program Advancing Community Ties</w:t>
        </w:r>
      </w:hyperlink>
      <w:r w:rsidRPr="00221BF1">
        <w:rPr>
          <w:rFonts w:asciiTheme="minorHAnsi" w:hAnsiTheme="minorHAnsi" w:cstheme="minorHAnsi"/>
          <w:sz w:val="22"/>
          <w:szCs w:val="22"/>
        </w:rPr>
        <w:t xml:space="preserve"> (IMPACT) is a network of students, faculty, staff that understand the </w:t>
      </w:r>
      <w:r w:rsidRPr="00221BF1">
        <w:rPr>
          <w:rFonts w:asciiTheme="minorHAnsi" w:hAnsiTheme="minorHAnsi" w:cstheme="minorHAnsi"/>
          <w:sz w:val="22"/>
          <w:szCs w:val="22"/>
        </w:rPr>
        <w:lastRenderedPageBreak/>
        <w:t xml:space="preserve">importance of community and its contribution to success among first-year students of color. Through this program first-year, first-generation students of color are supported with transition to life as a Duck through peer-to-peer mentorship, access to academic and social resources, and advocates supporting the needs of the participants. The Division of Student Life is also home to </w:t>
      </w:r>
      <w:hyperlink r:id="rId11" w:tgtFrame="_blank" w:history="1">
        <w:r w:rsidRPr="00221BF1">
          <w:rPr>
            <w:rStyle w:val="Hyperlink"/>
            <w:rFonts w:asciiTheme="minorHAnsi" w:hAnsiTheme="minorHAnsi" w:cstheme="minorHAnsi"/>
            <w:sz w:val="22"/>
            <w:szCs w:val="22"/>
          </w:rPr>
          <w:t>Nontraditional Student Programs</w:t>
        </w:r>
      </w:hyperlink>
      <w:r w:rsidRPr="00221BF1">
        <w:rPr>
          <w:rFonts w:asciiTheme="minorHAnsi" w:hAnsiTheme="minorHAnsi" w:cstheme="minorHAnsi"/>
          <w:sz w:val="22"/>
          <w:szCs w:val="22"/>
        </w:rPr>
        <w:t xml:space="preserve">, </w:t>
      </w:r>
      <w:hyperlink r:id="rId12" w:tgtFrame="_blank" w:history="1">
        <w:r w:rsidRPr="00221BF1">
          <w:rPr>
            <w:rStyle w:val="Hyperlink"/>
            <w:rFonts w:asciiTheme="minorHAnsi" w:hAnsiTheme="minorHAnsi" w:cstheme="minorHAnsi"/>
            <w:sz w:val="22"/>
            <w:szCs w:val="22"/>
          </w:rPr>
          <w:t>Veteran Programs</w:t>
        </w:r>
      </w:hyperlink>
      <w:r w:rsidRPr="00221BF1">
        <w:rPr>
          <w:rFonts w:asciiTheme="minorHAnsi" w:hAnsiTheme="minorHAnsi" w:cstheme="minorHAnsi"/>
          <w:sz w:val="22"/>
          <w:szCs w:val="22"/>
        </w:rPr>
        <w:t xml:space="preserve">, the </w:t>
      </w:r>
      <w:hyperlink r:id="rId13" w:tgtFrame="_blank" w:history="1">
        <w:r w:rsidRPr="00221BF1">
          <w:rPr>
            <w:rStyle w:val="Hyperlink"/>
            <w:rFonts w:asciiTheme="minorHAnsi" w:hAnsiTheme="minorHAnsi" w:cstheme="minorHAnsi"/>
            <w:sz w:val="22"/>
            <w:szCs w:val="22"/>
          </w:rPr>
          <w:t>Lesbian, Gay, Bisexual, Transgender Education and Support Services Program</w:t>
        </w:r>
      </w:hyperlink>
      <w:r w:rsidRPr="00221BF1">
        <w:rPr>
          <w:rFonts w:asciiTheme="minorHAnsi" w:hAnsiTheme="minorHAnsi" w:cstheme="minorHAnsi"/>
          <w:sz w:val="22"/>
          <w:szCs w:val="22"/>
        </w:rPr>
        <w:t xml:space="preserve">, and </w:t>
      </w:r>
      <w:hyperlink r:id="rId14" w:tgtFrame="_blank" w:history="1">
        <w:r w:rsidRPr="00221BF1">
          <w:rPr>
            <w:rStyle w:val="Hyperlink"/>
            <w:rFonts w:asciiTheme="minorHAnsi" w:hAnsiTheme="minorHAnsi" w:cstheme="minorHAnsi"/>
            <w:sz w:val="22"/>
            <w:szCs w:val="22"/>
          </w:rPr>
          <w:t>Diversity Education and Support</w:t>
        </w:r>
      </w:hyperlink>
      <w:r w:rsidRPr="00221BF1">
        <w:rPr>
          <w:rFonts w:asciiTheme="minorHAnsi" w:hAnsiTheme="minorHAnsi" w:cstheme="minorHAnsi"/>
          <w:sz w:val="22"/>
          <w:szCs w:val="22"/>
        </w:rPr>
        <w:t xml:space="preserve"> programs—all part of the Office of the Dean of Students. </w:t>
      </w:r>
    </w:p>
    <w:p w14:paraId="1F7F54BE" w14:textId="77777777" w:rsidR="009E0C73" w:rsidRDefault="009E0C73" w:rsidP="00977688">
      <w:pPr>
        <w:pStyle w:val="NormalWeb"/>
        <w:spacing w:before="0" w:beforeAutospacing="0" w:after="0" w:afterAutospacing="0"/>
        <w:ind w:left="720"/>
        <w:rPr>
          <w:rFonts w:asciiTheme="minorHAnsi" w:hAnsiTheme="minorHAnsi" w:cstheme="minorHAnsi"/>
          <w:b/>
          <w:sz w:val="22"/>
          <w:szCs w:val="22"/>
        </w:rPr>
      </w:pPr>
    </w:p>
    <w:p w14:paraId="72E2C27B" w14:textId="6F0CAFA8" w:rsidR="009E0C73" w:rsidRPr="00002EB9" w:rsidRDefault="00977688" w:rsidP="00977688">
      <w:pPr>
        <w:pStyle w:val="NormalWeb"/>
        <w:spacing w:before="0" w:beforeAutospacing="0" w:after="0" w:afterAutospacing="0"/>
        <w:rPr>
          <w:rFonts w:asciiTheme="minorHAnsi" w:hAnsiTheme="minorHAnsi" w:cstheme="minorHAnsi"/>
          <w:sz w:val="22"/>
          <w:szCs w:val="22"/>
        </w:rPr>
      </w:pPr>
      <w:hyperlink r:id="rId15" w:history="1">
        <w:r w:rsidR="009E0C73" w:rsidRPr="0026566C">
          <w:rPr>
            <w:rStyle w:val="Hyperlink"/>
            <w:rFonts w:asciiTheme="minorHAnsi" w:hAnsiTheme="minorHAnsi" w:cstheme="minorHAnsi"/>
            <w:b/>
            <w:sz w:val="22"/>
            <w:szCs w:val="22"/>
          </w:rPr>
          <w:t>Creating Connections</w:t>
        </w:r>
      </w:hyperlink>
      <w:r w:rsidR="009E0C73">
        <w:rPr>
          <w:rFonts w:asciiTheme="minorHAnsi" w:hAnsiTheme="minorHAnsi" w:cstheme="minorHAnsi"/>
          <w:b/>
          <w:sz w:val="22"/>
          <w:szCs w:val="22"/>
        </w:rPr>
        <w:t>:</w:t>
      </w:r>
      <w:r w:rsidR="009E0C73" w:rsidRPr="00221BF1">
        <w:rPr>
          <w:rFonts w:asciiTheme="minorHAnsi" w:hAnsiTheme="minorHAnsi" w:cstheme="minorHAnsi"/>
          <w:sz w:val="22"/>
          <w:szCs w:val="22"/>
        </w:rPr>
        <w:t xml:space="preserve"> Creating Connections serves underrepresented graduate students by building a supportive social network that helps them thrive personally and academically. Creating Connections is where underrepresented graduate student groups can connect, engage, and partner to serve otherwise unmet needs through social gatherings and community building activities that celebrate diversity and embrace inclusion.</w:t>
      </w:r>
    </w:p>
    <w:p w14:paraId="004BD123" w14:textId="77777777" w:rsidR="009E0C73" w:rsidRDefault="009E0C73" w:rsidP="00977688">
      <w:pPr>
        <w:pStyle w:val="NormalWeb"/>
        <w:spacing w:before="0" w:beforeAutospacing="0" w:after="0" w:afterAutospacing="0"/>
        <w:ind w:left="720"/>
        <w:rPr>
          <w:rFonts w:asciiTheme="minorHAnsi" w:hAnsiTheme="minorHAnsi" w:cstheme="minorHAnsi"/>
          <w:b/>
          <w:sz w:val="22"/>
          <w:szCs w:val="22"/>
        </w:rPr>
      </w:pPr>
    </w:p>
    <w:p w14:paraId="77A2E748" w14:textId="4A76AD5E" w:rsidR="009E0C73" w:rsidRDefault="00977688" w:rsidP="00977688">
      <w:pPr>
        <w:pStyle w:val="NormalWeb"/>
        <w:spacing w:before="0" w:beforeAutospacing="0" w:after="0" w:afterAutospacing="0"/>
        <w:rPr>
          <w:rFonts w:asciiTheme="minorHAnsi" w:hAnsiTheme="minorHAnsi" w:cstheme="minorHAnsi"/>
          <w:sz w:val="22"/>
          <w:szCs w:val="22"/>
        </w:rPr>
      </w:pPr>
      <w:hyperlink r:id="rId16" w:history="1">
        <w:r w:rsidR="009E0C73" w:rsidRPr="0026566C">
          <w:rPr>
            <w:rStyle w:val="Hyperlink"/>
            <w:rFonts w:asciiTheme="minorHAnsi" w:hAnsiTheme="minorHAnsi" w:cstheme="minorHAnsi"/>
            <w:b/>
            <w:sz w:val="22"/>
            <w:szCs w:val="22"/>
          </w:rPr>
          <w:t>Center for Multicultural Academic Excellence (CMAE):</w:t>
        </w:r>
      </w:hyperlink>
      <w:r w:rsidR="009E0C73" w:rsidRPr="00221BF1">
        <w:rPr>
          <w:rFonts w:asciiTheme="minorHAnsi" w:hAnsiTheme="minorHAnsi" w:cstheme="minorHAnsi"/>
          <w:b/>
          <w:sz w:val="22"/>
          <w:szCs w:val="22"/>
        </w:rPr>
        <w:t xml:space="preserve"> </w:t>
      </w:r>
      <w:r w:rsidR="009E0C73">
        <w:rPr>
          <w:rFonts w:asciiTheme="minorHAnsi" w:hAnsiTheme="minorHAnsi" w:cstheme="minorHAnsi"/>
          <w:sz w:val="22"/>
          <w:szCs w:val="22"/>
        </w:rPr>
        <w:t>T</w:t>
      </w:r>
      <w:r w:rsidR="009E0C73" w:rsidRPr="00221BF1">
        <w:rPr>
          <w:rFonts w:asciiTheme="minorHAnsi" w:hAnsiTheme="minorHAnsi" w:cstheme="minorHAnsi"/>
          <w:sz w:val="22"/>
          <w:szCs w:val="22"/>
        </w:rPr>
        <w:t>he Center for Multicultural Academic Excellence (CMAE) </w:t>
      </w:r>
      <w:r w:rsidR="00897840">
        <w:rPr>
          <w:rFonts w:asciiTheme="minorHAnsi" w:hAnsiTheme="minorHAnsi" w:cstheme="minorHAnsi"/>
          <w:sz w:val="22"/>
          <w:szCs w:val="22"/>
        </w:rPr>
        <w:t>is aimed at promoting student retention and persistence for historically underrepresented and underserved populations. Services offered include advising</w:t>
      </w:r>
      <w:r w:rsidR="00C96B1E">
        <w:rPr>
          <w:rFonts w:asciiTheme="minorHAnsi" w:hAnsiTheme="minorHAnsi" w:cstheme="minorHAnsi"/>
          <w:sz w:val="22"/>
          <w:szCs w:val="22"/>
        </w:rPr>
        <w:t xml:space="preserve">, specialized courses, tutors, and </w:t>
      </w:r>
      <w:r w:rsidR="009E0C73">
        <w:rPr>
          <w:rFonts w:asciiTheme="minorHAnsi" w:hAnsiTheme="minorHAnsi" w:cstheme="minorHAnsi"/>
          <w:sz w:val="22"/>
          <w:szCs w:val="22"/>
        </w:rPr>
        <w:t xml:space="preserve">a textbook lending program.  This initiative </w:t>
      </w:r>
      <w:r w:rsidR="009E0C73" w:rsidRPr="00221BF1">
        <w:rPr>
          <w:rFonts w:asciiTheme="minorHAnsi" w:hAnsiTheme="minorHAnsi" w:cstheme="minorHAnsi"/>
          <w:sz w:val="22"/>
          <w:szCs w:val="22"/>
        </w:rPr>
        <w:t>is designed to help offset academic expenses by offering textbooks on loan</w:t>
      </w:r>
      <w:r w:rsidR="009E0C73">
        <w:rPr>
          <w:rFonts w:asciiTheme="minorHAnsi" w:hAnsiTheme="minorHAnsi" w:cstheme="minorHAnsi"/>
          <w:sz w:val="22"/>
          <w:szCs w:val="22"/>
        </w:rPr>
        <w:t xml:space="preserve"> for </w:t>
      </w:r>
      <w:r w:rsidR="009E0C73" w:rsidRPr="00221BF1">
        <w:rPr>
          <w:rFonts w:asciiTheme="minorHAnsi" w:hAnsiTheme="minorHAnsi" w:cstheme="minorHAnsi"/>
          <w:sz w:val="22"/>
          <w:szCs w:val="22"/>
        </w:rPr>
        <w:t>students who are low-income and</w:t>
      </w:r>
      <w:r w:rsidR="009E0C73">
        <w:rPr>
          <w:rFonts w:asciiTheme="minorHAnsi" w:hAnsiTheme="minorHAnsi" w:cstheme="minorHAnsi"/>
          <w:sz w:val="22"/>
          <w:szCs w:val="22"/>
        </w:rPr>
        <w:t>/or</w:t>
      </w:r>
      <w:r w:rsidR="009E0C73" w:rsidRPr="00221BF1">
        <w:rPr>
          <w:rFonts w:asciiTheme="minorHAnsi" w:hAnsiTheme="minorHAnsi" w:cstheme="minorHAnsi"/>
          <w:sz w:val="22"/>
          <w:szCs w:val="22"/>
        </w:rPr>
        <w:t xml:space="preserve"> first-generation students from underrepresented backgrounds</w:t>
      </w:r>
      <w:r w:rsidR="0026566C">
        <w:rPr>
          <w:rFonts w:asciiTheme="minorHAnsi" w:hAnsiTheme="minorHAnsi" w:cstheme="minorHAnsi"/>
          <w:sz w:val="22"/>
          <w:szCs w:val="22"/>
        </w:rPr>
        <w:t>.</w:t>
      </w:r>
      <w:r w:rsidR="00C96B1E">
        <w:rPr>
          <w:rFonts w:asciiTheme="minorHAnsi" w:hAnsiTheme="minorHAnsi" w:cstheme="minorHAnsi"/>
          <w:sz w:val="22"/>
          <w:szCs w:val="22"/>
        </w:rPr>
        <w:t xml:space="preserve"> Other programs in CMAE include the Scholars Program, a New Student Fall Retreat, and two bridge programs.</w:t>
      </w:r>
    </w:p>
    <w:p w14:paraId="629D53C5" w14:textId="50C180A7" w:rsidR="0026566C" w:rsidRDefault="0026566C" w:rsidP="00977688">
      <w:pPr>
        <w:pStyle w:val="NormalWeb"/>
        <w:spacing w:before="0" w:beforeAutospacing="0" w:after="0" w:afterAutospacing="0"/>
        <w:rPr>
          <w:rFonts w:asciiTheme="minorHAnsi" w:hAnsiTheme="minorHAnsi" w:cstheme="minorHAnsi"/>
          <w:sz w:val="22"/>
          <w:szCs w:val="22"/>
        </w:rPr>
      </w:pPr>
    </w:p>
    <w:p w14:paraId="2A7158DE" w14:textId="7104EB7D" w:rsidR="0026566C" w:rsidRDefault="0026566C" w:rsidP="00977688">
      <w:pPr>
        <w:pStyle w:val="NormalWeb"/>
        <w:spacing w:before="0" w:beforeAutospacing="0" w:after="0" w:afterAutospacing="0"/>
        <w:rPr>
          <w:rFonts w:asciiTheme="minorHAnsi" w:hAnsiTheme="minorHAnsi" w:cstheme="minorHAnsi"/>
          <w:sz w:val="22"/>
          <w:szCs w:val="22"/>
        </w:rPr>
      </w:pPr>
      <w:r w:rsidRPr="0026566C">
        <w:rPr>
          <w:rFonts w:asciiTheme="minorHAnsi" w:hAnsiTheme="minorHAnsi" w:cstheme="minorHAnsi"/>
          <w:b/>
          <w:bCs/>
          <w:sz w:val="22"/>
          <w:szCs w:val="22"/>
        </w:rPr>
        <w:t>Student Organizations to Support Diverse Communities in STEM:</w:t>
      </w:r>
      <w:r>
        <w:rPr>
          <w:rFonts w:asciiTheme="minorHAnsi" w:hAnsiTheme="minorHAnsi" w:cstheme="minorHAnsi"/>
          <w:b/>
          <w:bCs/>
          <w:sz w:val="22"/>
          <w:szCs w:val="22"/>
        </w:rPr>
        <w:t xml:space="preserve">  </w:t>
      </w:r>
      <w:r>
        <w:rPr>
          <w:rFonts w:asciiTheme="minorHAnsi" w:hAnsiTheme="minorHAnsi" w:cstheme="minorHAnsi"/>
          <w:sz w:val="22"/>
          <w:szCs w:val="22"/>
        </w:rPr>
        <w:t>The University of Oregon boats several groups designed to support and build community among graduate trainees from diverse backgrounds, including the following:</w:t>
      </w:r>
    </w:p>
    <w:p w14:paraId="64CB1092" w14:textId="47D23821" w:rsidR="0026566C" w:rsidRDefault="00977688" w:rsidP="00977688">
      <w:pPr>
        <w:pStyle w:val="NormalWeb"/>
        <w:numPr>
          <w:ilvl w:val="0"/>
          <w:numId w:val="8"/>
        </w:numPr>
        <w:spacing w:before="0" w:beforeAutospacing="0" w:after="0" w:afterAutospacing="0"/>
        <w:rPr>
          <w:rFonts w:asciiTheme="minorHAnsi" w:hAnsiTheme="minorHAnsi" w:cstheme="minorHAnsi"/>
          <w:sz w:val="22"/>
          <w:szCs w:val="22"/>
        </w:rPr>
      </w:pPr>
      <w:hyperlink r:id="rId17" w:history="1">
        <w:r w:rsidR="0026566C" w:rsidRPr="0026566C">
          <w:rPr>
            <w:rStyle w:val="Hyperlink"/>
            <w:rFonts w:asciiTheme="minorHAnsi" w:hAnsiTheme="minorHAnsi" w:cstheme="minorHAnsi"/>
            <w:sz w:val="22"/>
            <w:szCs w:val="22"/>
          </w:rPr>
          <w:t>Community of Minorities in STEM (</w:t>
        </w:r>
        <w:proofErr w:type="spellStart"/>
        <w:r w:rsidR="0026566C" w:rsidRPr="0026566C">
          <w:rPr>
            <w:rStyle w:val="Hyperlink"/>
            <w:rFonts w:asciiTheme="minorHAnsi" w:hAnsiTheme="minorHAnsi" w:cstheme="minorHAnsi"/>
            <w:sz w:val="22"/>
            <w:szCs w:val="22"/>
          </w:rPr>
          <w:t>CMiS</w:t>
        </w:r>
        <w:proofErr w:type="spellEnd"/>
        <w:r w:rsidR="0026566C" w:rsidRPr="0026566C">
          <w:rPr>
            <w:rStyle w:val="Hyperlink"/>
            <w:rFonts w:asciiTheme="minorHAnsi" w:hAnsiTheme="minorHAnsi" w:cstheme="minorHAnsi"/>
            <w:sz w:val="22"/>
            <w:szCs w:val="22"/>
          </w:rPr>
          <w:t>)</w:t>
        </w:r>
      </w:hyperlink>
    </w:p>
    <w:p w14:paraId="0D1A316F" w14:textId="027C5752" w:rsidR="0026566C" w:rsidRDefault="00977688" w:rsidP="00977688">
      <w:pPr>
        <w:pStyle w:val="NormalWeb"/>
        <w:numPr>
          <w:ilvl w:val="0"/>
          <w:numId w:val="8"/>
        </w:numPr>
        <w:spacing w:before="0" w:beforeAutospacing="0" w:after="0" w:afterAutospacing="0"/>
        <w:rPr>
          <w:rFonts w:asciiTheme="minorHAnsi" w:hAnsiTheme="minorHAnsi" w:cstheme="minorHAnsi"/>
          <w:sz w:val="22"/>
          <w:szCs w:val="22"/>
        </w:rPr>
      </w:pPr>
      <w:hyperlink r:id="rId18" w:history="1">
        <w:r w:rsidR="0026566C" w:rsidRPr="0026566C">
          <w:rPr>
            <w:rStyle w:val="Hyperlink"/>
            <w:rFonts w:asciiTheme="minorHAnsi" w:hAnsiTheme="minorHAnsi" w:cstheme="minorHAnsi"/>
            <w:sz w:val="22"/>
            <w:szCs w:val="22"/>
          </w:rPr>
          <w:t>Women in Graduate Science</w:t>
        </w:r>
      </w:hyperlink>
    </w:p>
    <w:p w14:paraId="0E7E3E6F" w14:textId="0B070C67" w:rsidR="0026566C" w:rsidRDefault="00977688" w:rsidP="00977688">
      <w:pPr>
        <w:pStyle w:val="NormalWeb"/>
        <w:numPr>
          <w:ilvl w:val="0"/>
          <w:numId w:val="8"/>
        </w:numPr>
        <w:spacing w:before="0" w:beforeAutospacing="0" w:after="0" w:afterAutospacing="0"/>
        <w:rPr>
          <w:rFonts w:asciiTheme="minorHAnsi" w:hAnsiTheme="minorHAnsi" w:cstheme="minorHAnsi"/>
          <w:sz w:val="22"/>
          <w:szCs w:val="22"/>
        </w:rPr>
      </w:pPr>
      <w:hyperlink r:id="rId19" w:history="1">
        <w:proofErr w:type="spellStart"/>
        <w:r w:rsidR="0026566C" w:rsidRPr="0026566C">
          <w:rPr>
            <w:rStyle w:val="Hyperlink"/>
            <w:rFonts w:asciiTheme="minorHAnsi" w:hAnsiTheme="minorHAnsi" w:cstheme="minorHAnsi"/>
            <w:sz w:val="22"/>
            <w:szCs w:val="22"/>
          </w:rPr>
          <w:t>Womxn</w:t>
        </w:r>
        <w:proofErr w:type="spellEnd"/>
        <w:r w:rsidR="0026566C" w:rsidRPr="0026566C">
          <w:rPr>
            <w:rStyle w:val="Hyperlink"/>
            <w:rFonts w:asciiTheme="minorHAnsi" w:hAnsiTheme="minorHAnsi" w:cstheme="minorHAnsi"/>
            <w:sz w:val="22"/>
            <w:szCs w:val="22"/>
          </w:rPr>
          <w:t xml:space="preserve"> in Neuroscience</w:t>
        </w:r>
      </w:hyperlink>
    </w:p>
    <w:p w14:paraId="3B4CDB44" w14:textId="17837359" w:rsidR="0026566C" w:rsidRPr="0026566C" w:rsidRDefault="00977688" w:rsidP="00977688">
      <w:pPr>
        <w:pStyle w:val="NormalWeb"/>
        <w:numPr>
          <w:ilvl w:val="0"/>
          <w:numId w:val="8"/>
        </w:numPr>
        <w:spacing w:before="0" w:beforeAutospacing="0" w:after="0" w:afterAutospacing="0"/>
        <w:rPr>
          <w:rFonts w:asciiTheme="minorHAnsi" w:hAnsiTheme="minorHAnsi" w:cstheme="minorHAnsi"/>
          <w:sz w:val="22"/>
          <w:szCs w:val="22"/>
        </w:rPr>
      </w:pPr>
      <w:hyperlink r:id="rId20" w:history="1">
        <w:r w:rsidR="0026566C" w:rsidRPr="0026566C">
          <w:rPr>
            <w:rStyle w:val="Hyperlink"/>
            <w:rFonts w:asciiTheme="minorHAnsi" w:hAnsiTheme="minorHAnsi" w:cstheme="minorHAnsi"/>
            <w:sz w:val="22"/>
            <w:szCs w:val="22"/>
          </w:rPr>
          <w:t>Women in Physics</w:t>
        </w:r>
      </w:hyperlink>
    </w:p>
    <w:p w14:paraId="63BAF231" w14:textId="77777777" w:rsidR="009E0C73" w:rsidRDefault="009E0C73" w:rsidP="00977688">
      <w:pPr>
        <w:pStyle w:val="NormalWeb"/>
        <w:spacing w:before="0" w:beforeAutospacing="0" w:after="0" w:afterAutospacing="0"/>
        <w:rPr>
          <w:rFonts w:asciiTheme="minorHAnsi" w:hAnsiTheme="minorHAnsi" w:cstheme="minorHAnsi"/>
          <w:b/>
          <w:sz w:val="22"/>
          <w:szCs w:val="22"/>
          <w:u w:val="single"/>
        </w:rPr>
      </w:pPr>
    </w:p>
    <w:p w14:paraId="15EA3BB6" w14:textId="72F5772B" w:rsidR="009E0C73" w:rsidRDefault="009E0C73" w:rsidP="00977688">
      <w:pPr>
        <w:pStyle w:val="NormalWeb"/>
        <w:spacing w:before="0" w:beforeAutospacing="0" w:after="0" w:afterAutospacing="0"/>
        <w:rPr>
          <w:rFonts w:asciiTheme="minorHAnsi" w:hAnsiTheme="minorHAnsi" w:cstheme="minorHAnsi"/>
          <w:b/>
          <w:sz w:val="22"/>
          <w:szCs w:val="22"/>
          <w:u w:val="single"/>
        </w:rPr>
      </w:pPr>
      <w:r w:rsidRPr="00002EB9">
        <w:rPr>
          <w:rFonts w:asciiTheme="minorHAnsi" w:hAnsiTheme="minorHAnsi" w:cstheme="minorHAnsi"/>
          <w:b/>
          <w:sz w:val="22"/>
          <w:szCs w:val="22"/>
          <w:u w:val="single"/>
        </w:rPr>
        <w:t>Scholarships and Funding</w:t>
      </w:r>
    </w:p>
    <w:p w14:paraId="56017CE6" w14:textId="0C858553" w:rsidR="009E0C73" w:rsidRPr="00173253" w:rsidRDefault="00977688" w:rsidP="00977688">
      <w:pPr>
        <w:pStyle w:val="NormalWeb"/>
        <w:spacing w:before="0" w:beforeAutospacing="0" w:after="0" w:afterAutospacing="0"/>
        <w:rPr>
          <w:rFonts w:asciiTheme="minorHAnsi" w:hAnsiTheme="minorHAnsi" w:cstheme="minorHAnsi"/>
          <w:b/>
          <w:sz w:val="22"/>
          <w:szCs w:val="22"/>
          <w:u w:val="single"/>
        </w:rPr>
      </w:pPr>
      <w:hyperlink r:id="rId21" w:history="1">
        <w:r w:rsidR="009E0C73" w:rsidRPr="00086A07">
          <w:rPr>
            <w:rStyle w:val="Hyperlink"/>
            <w:rFonts w:asciiTheme="minorHAnsi" w:hAnsiTheme="minorHAnsi" w:cstheme="minorHAnsi"/>
            <w:b/>
            <w:sz w:val="22"/>
            <w:szCs w:val="22"/>
          </w:rPr>
          <w:t>Graduate Student Assistant Fund</w:t>
        </w:r>
      </w:hyperlink>
      <w:r w:rsidR="009E0C73">
        <w:rPr>
          <w:rFonts w:asciiTheme="minorHAnsi" w:hAnsiTheme="minorHAnsi" w:cstheme="minorHAnsi"/>
          <w:b/>
          <w:sz w:val="22"/>
          <w:szCs w:val="22"/>
        </w:rPr>
        <w:t>:</w:t>
      </w:r>
      <w:r w:rsidR="009E0C73" w:rsidRPr="00221BF1">
        <w:rPr>
          <w:rFonts w:asciiTheme="minorHAnsi" w:hAnsiTheme="minorHAnsi" w:cstheme="minorHAnsi"/>
          <w:sz w:val="22"/>
          <w:szCs w:val="22"/>
        </w:rPr>
        <w:t xml:space="preserve"> This program is designed to assist UO graduate students facing immediate and significant financial hardship related to a qualifying event which cannot be met through existing household financial resources. Qualifying events include a new child, a medical issue, or childcare expenses, and range in amount based on the event. The program is overseen by The Fund Advisory Committee, convened by the dean of the Graduate School.</w:t>
      </w:r>
    </w:p>
    <w:p w14:paraId="12215DD9" w14:textId="77777777" w:rsidR="009E0C73" w:rsidRDefault="009E0C73" w:rsidP="00977688">
      <w:pPr>
        <w:ind w:left="720"/>
        <w:rPr>
          <w:rFonts w:cstheme="minorHAnsi"/>
          <w:b/>
          <w:sz w:val="22"/>
          <w:szCs w:val="22"/>
        </w:rPr>
      </w:pPr>
    </w:p>
    <w:p w14:paraId="2519FC97" w14:textId="7958845C" w:rsidR="009E0C73" w:rsidRPr="00221BF1" w:rsidRDefault="00977688" w:rsidP="00977688">
      <w:pPr>
        <w:rPr>
          <w:rFonts w:cstheme="minorHAnsi"/>
          <w:sz w:val="22"/>
          <w:szCs w:val="22"/>
        </w:rPr>
      </w:pPr>
      <w:hyperlink r:id="rId22" w:history="1">
        <w:r w:rsidR="009E0C73" w:rsidRPr="00086A07">
          <w:rPr>
            <w:rStyle w:val="Hyperlink"/>
            <w:rFonts w:cstheme="minorHAnsi"/>
            <w:b/>
            <w:sz w:val="22"/>
            <w:szCs w:val="22"/>
          </w:rPr>
          <w:t>Jesse M. Bell Graduate Loan and Fund</w:t>
        </w:r>
      </w:hyperlink>
      <w:r w:rsidR="009E0C73">
        <w:rPr>
          <w:rFonts w:cstheme="minorHAnsi"/>
          <w:sz w:val="22"/>
          <w:szCs w:val="22"/>
        </w:rPr>
        <w:t>:</w:t>
      </w:r>
      <w:r w:rsidR="009E0C73" w:rsidRPr="00221BF1">
        <w:rPr>
          <w:rFonts w:cstheme="minorHAnsi"/>
          <w:sz w:val="22"/>
          <w:szCs w:val="22"/>
        </w:rPr>
        <w:t xml:space="preserve"> This fund has two programs that provide a short-term loan </w:t>
      </w:r>
      <w:r w:rsidR="009E0C73">
        <w:rPr>
          <w:rFonts w:cstheme="minorHAnsi"/>
          <w:sz w:val="22"/>
          <w:szCs w:val="22"/>
        </w:rPr>
        <w:t xml:space="preserve">and is </w:t>
      </w:r>
      <w:r w:rsidR="009E0C73" w:rsidRPr="00221BF1">
        <w:rPr>
          <w:rFonts w:cstheme="minorHAnsi"/>
          <w:sz w:val="22"/>
          <w:szCs w:val="22"/>
        </w:rPr>
        <w:t>available to graduate students of high academic standing to be used in the pursuit of their graduate studies at UO. The Bell loans for all graduate students can be made up to a maximum of $500.</w:t>
      </w:r>
      <w:r w:rsidR="009E0C73" w:rsidRPr="00221BF1">
        <w:rPr>
          <w:rFonts w:eastAsia="Times New Roman" w:cstheme="minorHAnsi"/>
          <w:sz w:val="22"/>
          <w:szCs w:val="22"/>
        </w:rPr>
        <w:t xml:space="preserve"> The</w:t>
      </w:r>
      <w:r w:rsidR="009E0C73">
        <w:rPr>
          <w:rFonts w:eastAsia="Times New Roman" w:cstheme="minorHAnsi"/>
          <w:sz w:val="22"/>
          <w:szCs w:val="22"/>
        </w:rPr>
        <w:t>re are also</w:t>
      </w:r>
      <w:r w:rsidR="009E0C73" w:rsidRPr="00221BF1">
        <w:rPr>
          <w:rFonts w:eastAsia="Times New Roman" w:cstheme="minorHAnsi"/>
          <w:sz w:val="22"/>
          <w:szCs w:val="22"/>
        </w:rPr>
        <w:t xml:space="preserve"> loans </w:t>
      </w:r>
      <w:r w:rsidR="009E0C73">
        <w:rPr>
          <w:rFonts w:eastAsia="Times New Roman" w:cstheme="minorHAnsi"/>
          <w:sz w:val="22"/>
          <w:szCs w:val="22"/>
        </w:rPr>
        <w:t>are</w:t>
      </w:r>
      <w:r w:rsidR="009E0C73" w:rsidRPr="00221BF1">
        <w:rPr>
          <w:rFonts w:eastAsia="Times New Roman" w:cstheme="minorHAnsi"/>
          <w:sz w:val="22"/>
          <w:szCs w:val="22"/>
        </w:rPr>
        <w:t xml:space="preserve"> available to graduate employees (GEs) who anticipate that their paycheck will not be processed by the last day of that month, with a loan amount not to exceed $1000. </w:t>
      </w:r>
      <w:r w:rsidR="00086A07">
        <w:rPr>
          <w:rFonts w:cstheme="minorHAnsi"/>
          <w:sz w:val="22"/>
          <w:szCs w:val="22"/>
        </w:rPr>
        <w:t xml:space="preserve"> </w:t>
      </w:r>
    </w:p>
    <w:p w14:paraId="70FBED84" w14:textId="77777777" w:rsidR="009E0C73" w:rsidRDefault="009E0C73" w:rsidP="00977688">
      <w:pPr>
        <w:pStyle w:val="NormalWeb"/>
        <w:spacing w:before="0" w:beforeAutospacing="0" w:after="0" w:afterAutospacing="0"/>
        <w:ind w:left="720"/>
        <w:rPr>
          <w:rFonts w:asciiTheme="minorHAnsi" w:hAnsiTheme="minorHAnsi" w:cstheme="minorHAnsi"/>
          <w:b/>
          <w:sz w:val="22"/>
          <w:szCs w:val="22"/>
        </w:rPr>
      </w:pPr>
    </w:p>
    <w:p w14:paraId="0BD3D7CB" w14:textId="32879B20" w:rsidR="009E0C73" w:rsidRPr="00221BF1" w:rsidRDefault="00977688" w:rsidP="00977688">
      <w:pPr>
        <w:pStyle w:val="NormalWeb"/>
        <w:spacing w:before="0" w:beforeAutospacing="0" w:after="0" w:afterAutospacing="0"/>
        <w:rPr>
          <w:rFonts w:asciiTheme="minorHAnsi" w:hAnsiTheme="minorHAnsi" w:cstheme="minorHAnsi"/>
          <w:sz w:val="22"/>
          <w:szCs w:val="22"/>
        </w:rPr>
      </w:pPr>
      <w:hyperlink r:id="rId23" w:history="1">
        <w:r w:rsidR="009E0C73" w:rsidRPr="00086A07">
          <w:rPr>
            <w:rStyle w:val="Hyperlink"/>
            <w:rFonts w:asciiTheme="minorHAnsi" w:hAnsiTheme="minorHAnsi" w:cstheme="minorHAnsi"/>
            <w:b/>
            <w:sz w:val="22"/>
            <w:szCs w:val="22"/>
          </w:rPr>
          <w:t>Diversity Excellence Scholarship (DES)</w:t>
        </w:r>
      </w:hyperlink>
      <w:r w:rsidR="009E0C73">
        <w:rPr>
          <w:rFonts w:asciiTheme="minorHAnsi" w:hAnsiTheme="minorHAnsi" w:cstheme="minorHAnsi"/>
          <w:b/>
          <w:sz w:val="22"/>
          <w:szCs w:val="22"/>
        </w:rPr>
        <w:t xml:space="preserve">: </w:t>
      </w:r>
      <w:r w:rsidR="009E0C73" w:rsidRPr="00221BF1">
        <w:rPr>
          <w:rFonts w:asciiTheme="minorHAnsi" w:hAnsiTheme="minorHAnsi" w:cstheme="minorHAnsi"/>
          <w:sz w:val="22"/>
          <w:szCs w:val="22"/>
        </w:rPr>
        <w:t>This scholarship pays tuition fellowships for graduate and undergraduate students who bring economic, language, racial, ethnic</w:t>
      </w:r>
      <w:r w:rsidR="009E0C73">
        <w:rPr>
          <w:rFonts w:asciiTheme="minorHAnsi" w:hAnsiTheme="minorHAnsi" w:cstheme="minorHAnsi"/>
          <w:sz w:val="22"/>
          <w:szCs w:val="22"/>
        </w:rPr>
        <w:t>,</w:t>
      </w:r>
      <w:r w:rsidR="009E0C73" w:rsidRPr="00221BF1">
        <w:rPr>
          <w:rFonts w:asciiTheme="minorHAnsi" w:hAnsiTheme="minorHAnsi" w:cstheme="minorHAnsi"/>
          <w:sz w:val="22"/>
          <w:szCs w:val="22"/>
        </w:rPr>
        <w:t xml:space="preserve"> and gender diversity to the UO. The program recognizes students for their educational achievements and contribution to diversity and inclusion on campus and in their communities. The scholarship is an integral part of the university’s inclusion and diversity mission. Awardees receive tuition-remission with awards ranging from partial to </w:t>
      </w:r>
      <w:r w:rsidR="009E0C73" w:rsidRPr="00221BF1">
        <w:rPr>
          <w:rFonts w:asciiTheme="minorHAnsi" w:hAnsiTheme="minorHAnsi" w:cstheme="minorHAnsi"/>
          <w:sz w:val="22"/>
          <w:szCs w:val="22"/>
        </w:rPr>
        <w:lastRenderedPageBreak/>
        <w:t>full tuition and fee awards. Both incoming undergraduate, graduate, transfer</w:t>
      </w:r>
      <w:r w:rsidR="009E0C73">
        <w:rPr>
          <w:rFonts w:asciiTheme="minorHAnsi" w:hAnsiTheme="minorHAnsi" w:cstheme="minorHAnsi"/>
          <w:sz w:val="22"/>
          <w:szCs w:val="22"/>
        </w:rPr>
        <w:t>,</w:t>
      </w:r>
      <w:r w:rsidR="009E0C73" w:rsidRPr="00221BF1">
        <w:rPr>
          <w:rFonts w:asciiTheme="minorHAnsi" w:hAnsiTheme="minorHAnsi" w:cstheme="minorHAnsi"/>
          <w:sz w:val="22"/>
          <w:szCs w:val="22"/>
        </w:rPr>
        <w:t xml:space="preserve"> and law students are eligible to apply. </w:t>
      </w:r>
    </w:p>
    <w:p w14:paraId="590A3D84" w14:textId="77777777" w:rsidR="009E0C73" w:rsidRDefault="009E0C73" w:rsidP="00977688">
      <w:pPr>
        <w:ind w:left="720"/>
        <w:rPr>
          <w:rFonts w:eastAsia="Times New Roman" w:cstheme="minorHAnsi"/>
          <w:b/>
          <w:bCs/>
          <w:sz w:val="22"/>
          <w:szCs w:val="22"/>
        </w:rPr>
      </w:pPr>
    </w:p>
    <w:p w14:paraId="78E6E8AF" w14:textId="7F4AB5C9" w:rsidR="009E0C73" w:rsidRPr="00221BF1" w:rsidRDefault="00977688" w:rsidP="00977688">
      <w:pPr>
        <w:rPr>
          <w:rFonts w:eastAsia="Times New Roman" w:cstheme="minorHAnsi"/>
          <w:sz w:val="22"/>
          <w:szCs w:val="22"/>
        </w:rPr>
      </w:pPr>
      <w:hyperlink r:id="rId24" w:history="1">
        <w:r w:rsidR="009E0C73" w:rsidRPr="00086A07">
          <w:rPr>
            <w:rStyle w:val="Hyperlink"/>
            <w:rFonts w:eastAsia="Times New Roman" w:cstheme="minorHAnsi"/>
            <w:b/>
            <w:bCs/>
            <w:sz w:val="22"/>
            <w:szCs w:val="22"/>
          </w:rPr>
          <w:t>Robert J. Erickson Kaiser Permanente Scholarship</w:t>
        </w:r>
      </w:hyperlink>
      <w:r w:rsidR="009E0C73" w:rsidRPr="00221BF1">
        <w:rPr>
          <w:rFonts w:cstheme="minorHAnsi"/>
          <w:b/>
          <w:bCs/>
          <w:sz w:val="22"/>
          <w:szCs w:val="22"/>
        </w:rPr>
        <w:t xml:space="preserve">: </w:t>
      </w:r>
      <w:r w:rsidR="009E0C73" w:rsidRPr="00221BF1">
        <w:rPr>
          <w:rFonts w:eastAsia="Times New Roman" w:cstheme="minorHAnsi"/>
          <w:sz w:val="22"/>
          <w:szCs w:val="22"/>
        </w:rPr>
        <w:t xml:space="preserve">The Erickson Scholarship is intended to </w:t>
      </w:r>
      <w:r w:rsidR="009E0C73">
        <w:rPr>
          <w:rFonts w:eastAsia="Times New Roman" w:cstheme="minorHAnsi"/>
          <w:sz w:val="22"/>
          <w:szCs w:val="22"/>
        </w:rPr>
        <w:t>support</w:t>
      </w:r>
      <w:r w:rsidR="009E0C73" w:rsidRPr="00221BF1">
        <w:rPr>
          <w:rFonts w:eastAsia="Times New Roman" w:cstheme="minorHAnsi"/>
          <w:sz w:val="22"/>
          <w:szCs w:val="22"/>
        </w:rPr>
        <w:t xml:space="preserve"> higher education </w:t>
      </w:r>
      <w:r w:rsidR="009E0C73">
        <w:rPr>
          <w:rFonts w:eastAsia="Times New Roman" w:cstheme="minorHAnsi"/>
          <w:sz w:val="22"/>
          <w:szCs w:val="22"/>
        </w:rPr>
        <w:t>among</w:t>
      </w:r>
      <w:r w:rsidR="009E0C73" w:rsidRPr="00221BF1">
        <w:rPr>
          <w:rFonts w:eastAsia="Times New Roman" w:cstheme="minorHAnsi"/>
          <w:sz w:val="22"/>
          <w:szCs w:val="22"/>
        </w:rPr>
        <w:t xml:space="preserve"> </w:t>
      </w:r>
      <w:r w:rsidR="009E0C73">
        <w:rPr>
          <w:rFonts w:eastAsia="Times New Roman" w:cstheme="minorHAnsi"/>
          <w:sz w:val="22"/>
          <w:szCs w:val="22"/>
        </w:rPr>
        <w:t xml:space="preserve">undergraduate </w:t>
      </w:r>
      <w:r w:rsidR="009E0C73" w:rsidRPr="00221BF1">
        <w:rPr>
          <w:rFonts w:eastAsia="Times New Roman" w:cstheme="minorHAnsi"/>
          <w:sz w:val="22"/>
          <w:szCs w:val="22"/>
        </w:rPr>
        <w:t>students of color who are underrepresented in the college system. Each year</w:t>
      </w:r>
      <w:r w:rsidR="009E0C73">
        <w:rPr>
          <w:rFonts w:eastAsia="Times New Roman" w:cstheme="minorHAnsi"/>
          <w:sz w:val="22"/>
          <w:szCs w:val="22"/>
        </w:rPr>
        <w:t>,</w:t>
      </w:r>
      <w:r w:rsidR="009E0C73" w:rsidRPr="00221BF1">
        <w:rPr>
          <w:rFonts w:eastAsia="Times New Roman" w:cstheme="minorHAnsi"/>
          <w:sz w:val="22"/>
          <w:szCs w:val="22"/>
        </w:rPr>
        <w:t xml:space="preserve"> the student receives </w:t>
      </w:r>
      <w:r w:rsidR="009E0C73">
        <w:rPr>
          <w:rFonts w:eastAsia="Times New Roman" w:cstheme="minorHAnsi"/>
          <w:sz w:val="22"/>
          <w:szCs w:val="22"/>
        </w:rPr>
        <w:t>funding to help</w:t>
      </w:r>
      <w:r w:rsidR="009E0C73" w:rsidRPr="00221BF1">
        <w:rPr>
          <w:rFonts w:eastAsia="Times New Roman" w:cstheme="minorHAnsi"/>
          <w:sz w:val="22"/>
          <w:szCs w:val="22"/>
        </w:rPr>
        <w:t xml:space="preserve"> to cover tuition, room, board</w:t>
      </w:r>
      <w:r w:rsidR="009E0C73">
        <w:rPr>
          <w:rFonts w:eastAsia="Times New Roman" w:cstheme="minorHAnsi"/>
          <w:sz w:val="22"/>
          <w:szCs w:val="22"/>
        </w:rPr>
        <w:t xml:space="preserve">, </w:t>
      </w:r>
      <w:r w:rsidR="009E0C73" w:rsidRPr="00221BF1">
        <w:rPr>
          <w:rFonts w:eastAsia="Times New Roman" w:cstheme="minorHAnsi"/>
          <w:sz w:val="22"/>
          <w:szCs w:val="22"/>
        </w:rPr>
        <w:t xml:space="preserve">and </w:t>
      </w:r>
      <w:r w:rsidR="009E0C73">
        <w:rPr>
          <w:rFonts w:eastAsia="Times New Roman" w:cstheme="minorHAnsi"/>
          <w:sz w:val="22"/>
          <w:szCs w:val="22"/>
        </w:rPr>
        <w:t>academic expenses</w:t>
      </w:r>
      <w:r w:rsidR="009E0C73" w:rsidRPr="00221BF1">
        <w:rPr>
          <w:rFonts w:eastAsia="Times New Roman" w:cstheme="minorHAnsi"/>
          <w:sz w:val="22"/>
          <w:szCs w:val="22"/>
        </w:rPr>
        <w:t xml:space="preserve">. The scholarship, which is worth $3000 </w:t>
      </w:r>
      <w:r w:rsidR="009E0C73">
        <w:rPr>
          <w:rFonts w:eastAsia="Times New Roman" w:cstheme="minorHAnsi"/>
          <w:sz w:val="22"/>
          <w:szCs w:val="22"/>
        </w:rPr>
        <w:t>annually</w:t>
      </w:r>
      <w:r w:rsidR="009E0C73" w:rsidRPr="00221BF1">
        <w:rPr>
          <w:rFonts w:eastAsia="Times New Roman" w:cstheme="minorHAnsi"/>
          <w:sz w:val="22"/>
          <w:szCs w:val="22"/>
        </w:rPr>
        <w:t xml:space="preserve">, is renewable for up to four years provided the recipient continues to meet </w:t>
      </w:r>
      <w:r w:rsidR="009E0C73">
        <w:rPr>
          <w:rFonts w:eastAsia="Times New Roman" w:cstheme="minorHAnsi"/>
          <w:sz w:val="22"/>
          <w:szCs w:val="22"/>
        </w:rPr>
        <w:t>its</w:t>
      </w:r>
      <w:r w:rsidR="009E0C73" w:rsidRPr="00221BF1">
        <w:rPr>
          <w:rFonts w:eastAsia="Times New Roman" w:cstheme="minorHAnsi"/>
          <w:sz w:val="22"/>
          <w:szCs w:val="22"/>
        </w:rPr>
        <w:t xml:space="preserve"> criteria. The recipient will be required to work with the University's Center for Multicultural Academic Excellence for academic advising and support. </w:t>
      </w:r>
    </w:p>
    <w:p w14:paraId="4D798BD1" w14:textId="77777777" w:rsidR="009E0C73" w:rsidRPr="00221BF1" w:rsidRDefault="009E0C73" w:rsidP="00977688">
      <w:pPr>
        <w:ind w:left="720"/>
        <w:rPr>
          <w:rFonts w:cstheme="minorHAnsi"/>
          <w:sz w:val="22"/>
          <w:szCs w:val="22"/>
        </w:rPr>
      </w:pPr>
    </w:p>
    <w:p w14:paraId="4AF5AFB6" w14:textId="449B3AC3" w:rsidR="009E0C73" w:rsidRPr="00221BF1" w:rsidRDefault="00977688" w:rsidP="00977688">
      <w:pPr>
        <w:rPr>
          <w:rFonts w:eastAsia="Times New Roman" w:cstheme="minorHAnsi"/>
          <w:sz w:val="22"/>
          <w:szCs w:val="22"/>
        </w:rPr>
      </w:pPr>
      <w:hyperlink r:id="rId25" w:history="1">
        <w:r w:rsidR="009E0C73" w:rsidRPr="00086A07">
          <w:rPr>
            <w:rStyle w:val="Hyperlink"/>
            <w:rFonts w:cstheme="minorHAnsi"/>
            <w:b/>
            <w:sz w:val="22"/>
            <w:szCs w:val="22"/>
          </w:rPr>
          <w:t>Pathway Oregon</w:t>
        </w:r>
      </w:hyperlink>
      <w:r w:rsidR="009E0C73">
        <w:rPr>
          <w:rFonts w:cstheme="minorHAnsi"/>
          <w:b/>
          <w:sz w:val="22"/>
          <w:szCs w:val="22"/>
        </w:rPr>
        <w:t xml:space="preserve">: </w:t>
      </w:r>
      <w:r w:rsidR="009E0C73">
        <w:rPr>
          <w:rFonts w:cstheme="minorHAnsi"/>
          <w:sz w:val="22"/>
          <w:szCs w:val="22"/>
        </w:rPr>
        <w:t>This initiative</w:t>
      </w:r>
      <w:r w:rsidR="009E0C73" w:rsidRPr="00221BF1">
        <w:rPr>
          <w:rFonts w:cstheme="minorHAnsi"/>
          <w:sz w:val="22"/>
          <w:szCs w:val="22"/>
        </w:rPr>
        <w:t xml:space="preserve"> is funded by a combination of state, federal, and donor dollars, and </w:t>
      </w:r>
      <w:r w:rsidR="009E0C73" w:rsidRPr="00221BF1">
        <w:rPr>
          <w:rFonts w:eastAsia="Times New Roman" w:cstheme="minorHAnsi"/>
          <w:sz w:val="22"/>
          <w:szCs w:val="22"/>
        </w:rPr>
        <w:t xml:space="preserve">provides academically qualified, Pell-eligible Oregonians tuition and fees coverage. The program also provides supports student need to succeed, including advising, targeted orientation, mentoring, academic support, and workshops on scholarships, study abroad, and career planning. </w:t>
      </w:r>
    </w:p>
    <w:p w14:paraId="4E62AA57" w14:textId="77777777" w:rsidR="009E0C73" w:rsidRPr="00221BF1" w:rsidRDefault="009E0C73" w:rsidP="00977688">
      <w:pPr>
        <w:ind w:left="720"/>
        <w:rPr>
          <w:rFonts w:eastAsia="Times New Roman" w:cstheme="minorHAnsi"/>
          <w:sz w:val="22"/>
          <w:szCs w:val="22"/>
        </w:rPr>
      </w:pPr>
    </w:p>
    <w:p w14:paraId="3A2DA18D" w14:textId="2C69238E" w:rsidR="009E0C73" w:rsidRPr="00221BF1" w:rsidRDefault="00977688" w:rsidP="00977688">
      <w:pPr>
        <w:rPr>
          <w:rFonts w:eastAsia="Times New Roman" w:cstheme="minorHAnsi"/>
          <w:sz w:val="22"/>
          <w:szCs w:val="22"/>
        </w:rPr>
      </w:pPr>
      <w:hyperlink r:id="rId26" w:history="1">
        <w:r w:rsidR="009E0C73" w:rsidRPr="00086A07">
          <w:rPr>
            <w:rStyle w:val="Hyperlink"/>
            <w:rFonts w:cstheme="minorHAnsi"/>
            <w:b/>
            <w:sz w:val="22"/>
            <w:szCs w:val="22"/>
          </w:rPr>
          <w:t>UO Global Education Oregon, Division of Global Engagement, Scholarship for First Generation College Students</w:t>
        </w:r>
      </w:hyperlink>
      <w:r w:rsidR="009E0C73">
        <w:rPr>
          <w:rFonts w:cstheme="minorHAnsi"/>
          <w:b/>
          <w:sz w:val="22"/>
          <w:szCs w:val="22"/>
        </w:rPr>
        <w:t xml:space="preserve">: </w:t>
      </w:r>
      <w:r w:rsidR="009E0C73" w:rsidRPr="00221BF1">
        <w:rPr>
          <w:rFonts w:eastAsia="Times New Roman" w:cstheme="minorHAnsi"/>
          <w:sz w:val="22"/>
          <w:szCs w:val="22"/>
        </w:rPr>
        <w:t xml:space="preserve">In an effort to expand access to education abroad, </w:t>
      </w:r>
      <w:r w:rsidR="009E0C73">
        <w:rPr>
          <w:rFonts w:eastAsia="Times New Roman" w:cstheme="minorHAnsi"/>
          <w:sz w:val="22"/>
          <w:szCs w:val="22"/>
        </w:rPr>
        <w:t xml:space="preserve">the Division of Global Engagement created the </w:t>
      </w:r>
      <w:r w:rsidR="009E0C73" w:rsidRPr="00221BF1">
        <w:rPr>
          <w:rFonts w:eastAsia="Times New Roman" w:cstheme="minorHAnsi"/>
          <w:sz w:val="22"/>
          <w:szCs w:val="22"/>
        </w:rPr>
        <w:t xml:space="preserve">Scholarship for First Generation College Students. This is a planning scholarship for UO students whose parents/legal guardians did not complete a 4-year college bachelor’s degree. As a planning scholarship, recipients can use the award to study abroad on a </w:t>
      </w:r>
      <w:r w:rsidR="009E0C73">
        <w:rPr>
          <w:rFonts w:eastAsia="Times New Roman" w:cstheme="minorHAnsi"/>
          <w:sz w:val="22"/>
          <w:szCs w:val="22"/>
        </w:rPr>
        <w:t>UO</w:t>
      </w:r>
      <w:r w:rsidR="009E0C73" w:rsidRPr="00221BF1">
        <w:rPr>
          <w:rFonts w:eastAsia="Times New Roman" w:cstheme="minorHAnsi"/>
          <w:sz w:val="22"/>
          <w:szCs w:val="22"/>
        </w:rPr>
        <w:t xml:space="preserve">-sponsored </w:t>
      </w:r>
      <w:r w:rsidR="009E0C73">
        <w:rPr>
          <w:rFonts w:eastAsia="Times New Roman" w:cstheme="minorHAnsi"/>
          <w:sz w:val="22"/>
          <w:szCs w:val="22"/>
        </w:rPr>
        <w:t xml:space="preserve">study abroad </w:t>
      </w:r>
      <w:r w:rsidR="009E0C73" w:rsidRPr="00221BF1">
        <w:rPr>
          <w:rFonts w:eastAsia="Times New Roman" w:cstheme="minorHAnsi"/>
          <w:sz w:val="22"/>
          <w:szCs w:val="22"/>
        </w:rPr>
        <w:t xml:space="preserve">program at any time during their college career at the UO. A number of $1,000-$3,000 scholarships </w:t>
      </w:r>
      <w:r w:rsidR="009E0C73">
        <w:rPr>
          <w:rFonts w:eastAsia="Times New Roman" w:cstheme="minorHAnsi"/>
          <w:sz w:val="22"/>
          <w:szCs w:val="22"/>
        </w:rPr>
        <w:t>are</w:t>
      </w:r>
      <w:r w:rsidR="009E0C73" w:rsidRPr="00221BF1">
        <w:rPr>
          <w:rFonts w:eastAsia="Times New Roman" w:cstheme="minorHAnsi"/>
          <w:sz w:val="22"/>
          <w:szCs w:val="22"/>
        </w:rPr>
        <w:t xml:space="preserve"> awarded each year to help support first-generation college students who aspire to study abroad.  </w:t>
      </w:r>
    </w:p>
    <w:p w14:paraId="451A1126" w14:textId="77777777" w:rsidR="009E0C73" w:rsidRDefault="009E0C73" w:rsidP="00977688">
      <w:pPr>
        <w:rPr>
          <w:rFonts w:eastAsia="Times New Roman" w:cstheme="minorHAnsi"/>
          <w:color w:val="000000"/>
          <w:sz w:val="22"/>
          <w:szCs w:val="22"/>
          <w:shd w:val="clear" w:color="auto" w:fill="FFFFFF"/>
        </w:rPr>
      </w:pPr>
    </w:p>
    <w:p w14:paraId="09B0CAEB" w14:textId="2F8E1FD9" w:rsidR="001506D5" w:rsidRPr="00977688" w:rsidRDefault="00B9629D" w:rsidP="00977688">
      <w:pPr>
        <w:rPr>
          <w:rFonts w:eastAsia="Times New Roman" w:cstheme="minorHAnsi"/>
          <w:b/>
          <w:color w:val="000000"/>
          <w:sz w:val="22"/>
          <w:szCs w:val="22"/>
          <w:u w:val="single"/>
          <w:shd w:val="clear" w:color="auto" w:fill="FFFFFF"/>
        </w:rPr>
      </w:pPr>
      <w:r w:rsidRPr="00977688">
        <w:rPr>
          <w:rFonts w:eastAsia="Times New Roman" w:cstheme="minorHAnsi"/>
          <w:b/>
          <w:color w:val="000000"/>
          <w:sz w:val="22"/>
          <w:szCs w:val="22"/>
          <w:u w:val="single"/>
          <w:shd w:val="clear" w:color="auto" w:fill="FFFFFF"/>
        </w:rPr>
        <w:t xml:space="preserve">Retention and Community Building Activities </w:t>
      </w:r>
    </w:p>
    <w:p w14:paraId="5E654B32" w14:textId="77777777" w:rsidR="001506D5" w:rsidRPr="00226C21" w:rsidRDefault="001506D5" w:rsidP="00977688">
      <w:pPr>
        <w:rPr>
          <w:rFonts w:eastAsia="Times New Roman" w:cstheme="minorHAnsi"/>
          <w:sz w:val="22"/>
          <w:szCs w:val="22"/>
        </w:rPr>
      </w:pPr>
      <w:r w:rsidRPr="00226C21">
        <w:rPr>
          <w:rFonts w:eastAsia="Times New Roman" w:cstheme="minorHAnsi"/>
          <w:color w:val="000000"/>
          <w:sz w:val="22"/>
          <w:szCs w:val="22"/>
          <w:shd w:val="clear" w:color="auto" w:fill="FFFFFF"/>
        </w:rPr>
        <w:t xml:space="preserve">To address student success and emotional well-being, the Graduate School offers, on an annual basis, a weekly interactive Diversity and Inclusion </w:t>
      </w:r>
      <w:hyperlink r:id="rId27" w:history="1">
        <w:r w:rsidRPr="00226C21">
          <w:rPr>
            <w:rStyle w:val="Hyperlink"/>
            <w:rFonts w:eastAsia="Times New Roman" w:cstheme="minorHAnsi"/>
            <w:sz w:val="22"/>
            <w:szCs w:val="22"/>
            <w:shd w:val="clear" w:color="auto" w:fill="FFFFFF"/>
          </w:rPr>
          <w:t>Core Skills</w:t>
        </w:r>
      </w:hyperlink>
      <w:r w:rsidRPr="00226C21">
        <w:rPr>
          <w:rFonts w:eastAsia="Times New Roman" w:cstheme="minorHAnsi"/>
          <w:color w:val="000000"/>
          <w:sz w:val="22"/>
          <w:szCs w:val="22"/>
          <w:shd w:val="clear" w:color="auto" w:fill="FFFFFF"/>
        </w:rPr>
        <w:t xml:space="preserve"> workshop on resilience building and self-empowerment that focuses on imposter syndrome, hidden curriculum, stereotype threat, and micro-aggressions. Other Core Skills workshops cover topics on career, teaching, health and wellness, communication and research.</w:t>
      </w:r>
    </w:p>
    <w:p w14:paraId="743F8E4A" w14:textId="77777777" w:rsidR="00B9629D" w:rsidRDefault="00B9629D" w:rsidP="00977688">
      <w:pPr>
        <w:rPr>
          <w:rFonts w:eastAsia="Times New Roman" w:cstheme="minorHAnsi"/>
          <w:color w:val="000000"/>
          <w:sz w:val="22"/>
          <w:szCs w:val="22"/>
          <w:shd w:val="clear" w:color="auto" w:fill="FFFFFF"/>
        </w:rPr>
      </w:pPr>
    </w:p>
    <w:p w14:paraId="032274E4" w14:textId="009521D5" w:rsidR="00FD721E" w:rsidRPr="00B9629D" w:rsidRDefault="00FD721E" w:rsidP="00977688">
      <w:pPr>
        <w:rPr>
          <w:rFonts w:eastAsia="Times New Roman" w:cstheme="minorHAnsi"/>
          <w:color w:val="000000"/>
          <w:sz w:val="22"/>
          <w:szCs w:val="22"/>
          <w:shd w:val="clear" w:color="auto" w:fill="FFFFFF"/>
        </w:rPr>
      </w:pPr>
      <w:r w:rsidRPr="00B9629D">
        <w:rPr>
          <w:rFonts w:eastAsia="Times New Roman" w:cstheme="minorHAnsi"/>
          <w:color w:val="000000"/>
          <w:sz w:val="22"/>
          <w:szCs w:val="22"/>
          <w:shd w:val="clear" w:color="auto" w:fill="FFFFFF"/>
        </w:rPr>
        <w:t xml:space="preserve">The Division of Student Life is home to groups that serving a diverse set of </w:t>
      </w:r>
      <w:r w:rsidR="00711D54" w:rsidRPr="00B9629D">
        <w:rPr>
          <w:rFonts w:eastAsia="Times New Roman" w:cstheme="minorHAnsi"/>
          <w:color w:val="000000"/>
          <w:sz w:val="22"/>
          <w:szCs w:val="22"/>
          <w:shd w:val="clear" w:color="auto" w:fill="FFFFFF"/>
        </w:rPr>
        <w:t xml:space="preserve">undergraduate and graduate students </w:t>
      </w:r>
      <w:r w:rsidRPr="00B9629D">
        <w:rPr>
          <w:rFonts w:eastAsia="Times New Roman" w:cstheme="minorHAnsi"/>
          <w:color w:val="000000"/>
          <w:sz w:val="22"/>
          <w:szCs w:val="22"/>
          <w:shd w:val="clear" w:color="auto" w:fill="FFFFFF"/>
        </w:rPr>
        <w:t>including:</w:t>
      </w:r>
      <w:r w:rsidR="00900777" w:rsidRPr="00B9629D">
        <w:rPr>
          <w:rFonts w:eastAsia="Times New Roman" w:cstheme="minorHAnsi"/>
          <w:color w:val="000000"/>
          <w:sz w:val="22"/>
          <w:szCs w:val="22"/>
          <w:shd w:val="clear" w:color="auto" w:fill="FFFFFF"/>
        </w:rPr>
        <w:t xml:space="preserve"> </w:t>
      </w:r>
      <w:hyperlink r:id="rId28" w:history="1">
        <w:r w:rsidR="00900777" w:rsidRPr="00B9629D">
          <w:rPr>
            <w:rStyle w:val="Hyperlink"/>
            <w:rFonts w:eastAsia="Times New Roman" w:cstheme="minorHAnsi"/>
            <w:sz w:val="22"/>
            <w:szCs w:val="22"/>
            <w:shd w:val="clear" w:color="auto" w:fill="FFFFFF"/>
          </w:rPr>
          <w:t>Black Cultural Center</w:t>
        </w:r>
      </w:hyperlink>
      <w:r w:rsidR="00900777" w:rsidRPr="00B9629D">
        <w:rPr>
          <w:rFonts w:eastAsia="Times New Roman" w:cstheme="minorHAnsi"/>
          <w:color w:val="000000"/>
          <w:sz w:val="22"/>
          <w:szCs w:val="22"/>
          <w:shd w:val="clear" w:color="auto" w:fill="FFFFFF"/>
        </w:rPr>
        <w:t xml:space="preserve">, </w:t>
      </w:r>
      <w:hyperlink r:id="rId29" w:tgtFrame="_blank" w:history="1">
        <w:r w:rsidR="00711D54" w:rsidRPr="00B9629D">
          <w:rPr>
            <w:rStyle w:val="Hyperlink"/>
            <w:rFonts w:cstheme="minorHAnsi"/>
            <w:sz w:val="22"/>
            <w:szCs w:val="22"/>
          </w:rPr>
          <w:t>Nontraditional Student Programs</w:t>
        </w:r>
      </w:hyperlink>
      <w:r w:rsidR="00711D54" w:rsidRPr="00B9629D">
        <w:rPr>
          <w:rFonts w:cstheme="minorHAnsi"/>
          <w:sz w:val="22"/>
          <w:szCs w:val="22"/>
        </w:rPr>
        <w:t xml:space="preserve">, </w:t>
      </w:r>
      <w:hyperlink r:id="rId30" w:tgtFrame="_blank" w:history="1">
        <w:r w:rsidR="00711D54" w:rsidRPr="00B9629D">
          <w:rPr>
            <w:rStyle w:val="Hyperlink"/>
            <w:rFonts w:cstheme="minorHAnsi"/>
            <w:sz w:val="22"/>
            <w:szCs w:val="22"/>
          </w:rPr>
          <w:t>Veteran Programs</w:t>
        </w:r>
      </w:hyperlink>
      <w:r w:rsidR="00711D54" w:rsidRPr="00B9629D">
        <w:rPr>
          <w:rFonts w:cstheme="minorHAnsi"/>
          <w:sz w:val="22"/>
          <w:szCs w:val="22"/>
        </w:rPr>
        <w:t xml:space="preserve">, the </w:t>
      </w:r>
      <w:hyperlink r:id="rId31" w:tgtFrame="_blank" w:history="1">
        <w:r w:rsidR="00711D54" w:rsidRPr="00B9629D">
          <w:rPr>
            <w:rStyle w:val="Hyperlink"/>
            <w:rFonts w:cstheme="minorHAnsi"/>
            <w:sz w:val="22"/>
            <w:szCs w:val="22"/>
          </w:rPr>
          <w:t>Lesbian, Gay, Bisexual, Transgender Education and Support Services Program</w:t>
        </w:r>
      </w:hyperlink>
      <w:r w:rsidR="00711D54" w:rsidRPr="00B9629D">
        <w:rPr>
          <w:rFonts w:cstheme="minorHAnsi"/>
          <w:sz w:val="22"/>
          <w:szCs w:val="22"/>
        </w:rPr>
        <w:t xml:space="preserve">, and </w:t>
      </w:r>
      <w:r w:rsidR="00900777" w:rsidRPr="00B9629D">
        <w:rPr>
          <w:rFonts w:cstheme="minorHAnsi"/>
          <w:sz w:val="22"/>
          <w:szCs w:val="22"/>
        </w:rPr>
        <w:t xml:space="preserve">both a </w:t>
      </w:r>
      <w:hyperlink r:id="rId32" w:history="1">
        <w:r w:rsidR="00900777" w:rsidRPr="00B9629D">
          <w:rPr>
            <w:rStyle w:val="Hyperlink"/>
            <w:rFonts w:cstheme="minorHAnsi"/>
            <w:sz w:val="22"/>
            <w:szCs w:val="22"/>
          </w:rPr>
          <w:t>Men’s</w:t>
        </w:r>
      </w:hyperlink>
      <w:r w:rsidR="00900777" w:rsidRPr="00B9629D">
        <w:rPr>
          <w:rFonts w:cstheme="minorHAnsi"/>
          <w:sz w:val="22"/>
          <w:szCs w:val="22"/>
        </w:rPr>
        <w:t xml:space="preserve"> and </w:t>
      </w:r>
      <w:hyperlink r:id="rId33" w:history="1">
        <w:r w:rsidR="00900777" w:rsidRPr="00B9629D">
          <w:rPr>
            <w:rStyle w:val="Hyperlink"/>
            <w:rFonts w:cstheme="minorHAnsi"/>
            <w:sz w:val="22"/>
            <w:szCs w:val="22"/>
          </w:rPr>
          <w:t>Women’s</w:t>
        </w:r>
      </w:hyperlink>
      <w:r w:rsidR="00900777" w:rsidRPr="00B9629D">
        <w:rPr>
          <w:rFonts w:cstheme="minorHAnsi"/>
          <w:sz w:val="22"/>
          <w:szCs w:val="22"/>
        </w:rPr>
        <w:t xml:space="preserve"> centers. </w:t>
      </w:r>
    </w:p>
    <w:p w14:paraId="22BAB077" w14:textId="70BEFF46" w:rsidR="00B9629D" w:rsidRDefault="00B9629D" w:rsidP="00BC0824">
      <w:pPr>
        <w:jc w:val="both"/>
        <w:rPr>
          <w:rFonts w:eastAsia="Times New Roman" w:cstheme="minorHAnsi"/>
          <w:b/>
          <w:color w:val="000000"/>
          <w:sz w:val="22"/>
          <w:szCs w:val="22"/>
          <w:u w:val="single"/>
          <w:shd w:val="clear" w:color="auto" w:fill="FFFFFF"/>
        </w:rPr>
      </w:pPr>
    </w:p>
    <w:p w14:paraId="59EB6A67" w14:textId="45E5DDE4" w:rsidR="009F6089" w:rsidRPr="009F6089" w:rsidRDefault="00977688" w:rsidP="00977688">
      <w:pPr>
        <w:rPr>
          <w:rFonts w:ascii="Times New Roman" w:eastAsia="Times New Roman" w:hAnsi="Times New Roman" w:cs="Times New Roman"/>
        </w:rPr>
      </w:pPr>
      <w:hyperlink r:id="rId34" w:history="1">
        <w:r w:rsidR="009F6089" w:rsidRPr="009F6089">
          <w:rPr>
            <w:rStyle w:val="Hyperlink"/>
            <w:rFonts w:eastAsia="Times New Roman" w:cstheme="minorHAnsi"/>
            <w:b/>
            <w:sz w:val="22"/>
            <w:szCs w:val="22"/>
            <w:shd w:val="clear" w:color="auto" w:fill="FFFFFF"/>
          </w:rPr>
          <w:t xml:space="preserve">Students of Color Opportunities in </w:t>
        </w:r>
        <w:r w:rsidR="009F6089" w:rsidRPr="009F6089">
          <w:rPr>
            <w:rStyle w:val="Hyperlink"/>
            <w:rFonts w:eastAsia="Times New Roman" w:cstheme="minorHAnsi"/>
            <w:b/>
            <w:bCs/>
            <w:sz w:val="22"/>
            <w:szCs w:val="22"/>
            <w:shd w:val="clear" w:color="auto" w:fill="FFFFFF"/>
          </w:rPr>
          <w:t>Research Enrichment</w:t>
        </w:r>
      </w:hyperlink>
      <w:r w:rsidR="009F6089" w:rsidRPr="009F6089">
        <w:rPr>
          <w:rFonts w:eastAsia="Times New Roman" w:cstheme="minorHAnsi"/>
          <w:b/>
          <w:bCs/>
          <w:color w:val="000000"/>
          <w:sz w:val="22"/>
          <w:szCs w:val="22"/>
          <w:u w:val="single"/>
          <w:shd w:val="clear" w:color="auto" w:fill="FFFFFF"/>
        </w:rPr>
        <w:t>:</w:t>
      </w:r>
      <w:r w:rsidR="009F6089" w:rsidRPr="009F6089">
        <w:rPr>
          <w:rFonts w:eastAsia="Times New Roman" w:cstheme="minorHAnsi"/>
          <w:color w:val="000000"/>
          <w:sz w:val="22"/>
          <w:szCs w:val="22"/>
          <w:shd w:val="clear" w:color="auto" w:fill="FFFFFF"/>
        </w:rPr>
        <w:t xml:space="preserve"> SCORE (Students of Color Opportunities in Research Enrichment) is academically based</w:t>
      </w:r>
      <w:r w:rsidR="009F6089">
        <w:rPr>
          <w:rFonts w:eastAsia="Times New Roman" w:cstheme="minorHAnsi"/>
          <w:color w:val="000000"/>
          <w:sz w:val="22"/>
          <w:szCs w:val="22"/>
          <w:shd w:val="clear" w:color="auto" w:fill="FFFFFF"/>
        </w:rPr>
        <w:t>,</w:t>
      </w:r>
      <w:r w:rsidR="009F6089" w:rsidRPr="009F6089">
        <w:rPr>
          <w:rFonts w:eastAsia="Times New Roman" w:cstheme="minorHAnsi"/>
          <w:color w:val="000000"/>
          <w:sz w:val="22"/>
          <w:szCs w:val="22"/>
          <w:shd w:val="clear" w:color="auto" w:fill="FFFFFF"/>
        </w:rPr>
        <w:t xml:space="preserve"> hand</w:t>
      </w:r>
      <w:r w:rsidR="000A1B5B">
        <w:rPr>
          <w:rFonts w:eastAsia="Times New Roman" w:cstheme="minorHAnsi"/>
          <w:color w:val="000000"/>
          <w:sz w:val="22"/>
          <w:szCs w:val="22"/>
          <w:shd w:val="clear" w:color="auto" w:fill="FFFFFF"/>
        </w:rPr>
        <w:t>s</w:t>
      </w:r>
      <w:r w:rsidR="009F6089" w:rsidRPr="009F6089">
        <w:rPr>
          <w:rFonts w:eastAsia="Times New Roman" w:cstheme="minorHAnsi"/>
          <w:color w:val="000000"/>
          <w:sz w:val="22"/>
          <w:szCs w:val="22"/>
          <w:shd w:val="clear" w:color="auto" w:fill="FFFFFF"/>
        </w:rPr>
        <w:t xml:space="preserve">-on research </w:t>
      </w:r>
      <w:r w:rsidR="000A1B5B">
        <w:rPr>
          <w:rFonts w:eastAsia="Times New Roman" w:cstheme="minorHAnsi"/>
          <w:color w:val="000000"/>
          <w:sz w:val="22"/>
          <w:szCs w:val="22"/>
          <w:shd w:val="clear" w:color="auto" w:fill="FFFFFF"/>
        </w:rPr>
        <w:t>class</w:t>
      </w:r>
      <w:r w:rsidR="000A1B5B" w:rsidRPr="009F6089">
        <w:rPr>
          <w:rFonts w:eastAsia="Times New Roman" w:cstheme="minorHAnsi"/>
          <w:color w:val="000000"/>
          <w:sz w:val="22"/>
          <w:szCs w:val="22"/>
          <w:shd w:val="clear" w:color="auto" w:fill="FFFFFF"/>
        </w:rPr>
        <w:t xml:space="preserve"> </w:t>
      </w:r>
      <w:r w:rsidR="009F6089" w:rsidRPr="009F6089">
        <w:rPr>
          <w:rFonts w:eastAsia="Times New Roman" w:cstheme="minorHAnsi"/>
          <w:color w:val="000000"/>
          <w:sz w:val="22"/>
          <w:szCs w:val="22"/>
          <w:shd w:val="clear" w:color="auto" w:fill="FFFFFF"/>
        </w:rPr>
        <w:t>designed for students who are underrepresented in the Life Sciences. The program consists of weekly workshops designed to teach students basic laboratory techniques</w:t>
      </w:r>
      <w:r w:rsidR="000A1B5B">
        <w:rPr>
          <w:rFonts w:eastAsia="Times New Roman" w:cstheme="minorHAnsi"/>
          <w:color w:val="000000"/>
          <w:sz w:val="22"/>
          <w:szCs w:val="22"/>
          <w:shd w:val="clear" w:color="auto" w:fill="FFFFFF"/>
        </w:rPr>
        <w:t xml:space="preserve"> and professional development skills</w:t>
      </w:r>
      <w:r w:rsidR="009F6089" w:rsidRPr="009F6089">
        <w:rPr>
          <w:rFonts w:eastAsia="Times New Roman" w:cstheme="minorHAnsi"/>
          <w:color w:val="000000"/>
          <w:sz w:val="22"/>
          <w:szCs w:val="22"/>
          <w:shd w:val="clear" w:color="auto" w:fill="FFFFFF"/>
        </w:rPr>
        <w:t>. The primary goal of the program is to enable each student to gain confidence with a scientific skillset which will lead to undergraduate research and professional development opportunities.</w:t>
      </w:r>
    </w:p>
    <w:p w14:paraId="4BE2D8D7" w14:textId="77777777" w:rsidR="009F6089" w:rsidRDefault="009F6089" w:rsidP="00977688">
      <w:pPr>
        <w:rPr>
          <w:rFonts w:eastAsia="Times New Roman" w:cstheme="minorHAnsi"/>
          <w:b/>
          <w:color w:val="000000"/>
          <w:sz w:val="22"/>
          <w:szCs w:val="22"/>
          <w:u w:val="single"/>
          <w:shd w:val="clear" w:color="auto" w:fill="FFFFFF"/>
        </w:rPr>
      </w:pPr>
    </w:p>
    <w:p w14:paraId="5C674E48" w14:textId="6FDD41F1" w:rsidR="009F6089" w:rsidRPr="009F6089" w:rsidRDefault="00977688" w:rsidP="00977688">
      <w:pPr>
        <w:tabs>
          <w:tab w:val="num" w:pos="720"/>
        </w:tabs>
        <w:rPr>
          <w:rFonts w:eastAsia="Times New Roman" w:cstheme="minorHAnsi"/>
          <w:bCs/>
          <w:color w:val="000000"/>
          <w:sz w:val="22"/>
          <w:szCs w:val="22"/>
          <w:shd w:val="clear" w:color="auto" w:fill="FFFFFF"/>
        </w:rPr>
      </w:pPr>
      <w:hyperlink r:id="rId35" w:history="1">
        <w:r w:rsidR="009F6089" w:rsidRPr="009F6089">
          <w:rPr>
            <w:rStyle w:val="Hyperlink"/>
            <w:rFonts w:eastAsia="Times New Roman" w:cstheme="minorHAnsi"/>
            <w:b/>
            <w:sz w:val="22"/>
            <w:szCs w:val="22"/>
            <w:shd w:val="clear" w:color="auto" w:fill="FFFFFF"/>
          </w:rPr>
          <w:t>The North Star Projec</w:t>
        </w:r>
        <w:r w:rsidR="009F6089" w:rsidRPr="009F6089">
          <w:rPr>
            <w:rStyle w:val="Hyperlink"/>
            <w:rFonts w:eastAsia="Times New Roman" w:cstheme="minorHAnsi"/>
            <w:bCs/>
            <w:sz w:val="22"/>
            <w:szCs w:val="22"/>
            <w:shd w:val="clear" w:color="auto" w:fill="FFFFFF"/>
          </w:rPr>
          <w:t>t</w:t>
        </w:r>
      </w:hyperlink>
      <w:r w:rsidR="009F6089">
        <w:rPr>
          <w:rFonts w:eastAsia="Times New Roman" w:cstheme="minorHAnsi"/>
          <w:bCs/>
          <w:color w:val="000000"/>
          <w:sz w:val="22"/>
          <w:szCs w:val="22"/>
          <w:shd w:val="clear" w:color="auto" w:fill="FFFFFF"/>
        </w:rPr>
        <w:t xml:space="preserve">: </w:t>
      </w:r>
      <w:r w:rsidR="009F6089" w:rsidRPr="009F6089">
        <w:rPr>
          <w:rFonts w:eastAsia="Times New Roman" w:cstheme="minorHAnsi"/>
          <w:bCs/>
          <w:color w:val="000000"/>
          <w:sz w:val="22"/>
          <w:szCs w:val="22"/>
          <w:shd w:val="clear" w:color="auto" w:fill="FFFFFF"/>
        </w:rPr>
        <w:t xml:space="preserve"> </w:t>
      </w:r>
      <w:r w:rsidR="009F6089">
        <w:rPr>
          <w:rFonts w:eastAsia="Times New Roman" w:cstheme="minorHAnsi"/>
          <w:bCs/>
          <w:color w:val="000000"/>
          <w:sz w:val="22"/>
          <w:szCs w:val="22"/>
          <w:shd w:val="clear" w:color="auto" w:fill="FFFFFF"/>
        </w:rPr>
        <w:t xml:space="preserve">This project supports a </w:t>
      </w:r>
      <w:r w:rsidR="009F6089" w:rsidRPr="009F6089">
        <w:rPr>
          <w:rFonts w:eastAsia="Times New Roman" w:cstheme="minorHAnsi"/>
          <w:bCs/>
          <w:color w:val="000000"/>
          <w:sz w:val="22"/>
          <w:szCs w:val="22"/>
          <w:shd w:val="clear" w:color="auto" w:fill="FFFFFF"/>
        </w:rPr>
        <w:t xml:space="preserve">community of undergraduate students, graduate students, and physical science faculty at the University of Oregon. </w:t>
      </w:r>
      <w:r w:rsidR="009F6089">
        <w:rPr>
          <w:rFonts w:eastAsia="Times New Roman" w:cstheme="minorHAnsi"/>
          <w:bCs/>
          <w:color w:val="000000"/>
          <w:sz w:val="22"/>
          <w:szCs w:val="22"/>
          <w:shd w:val="clear" w:color="auto" w:fill="FFFFFF"/>
        </w:rPr>
        <w:t xml:space="preserve">This program aims </w:t>
      </w:r>
      <w:r w:rsidR="009F6089" w:rsidRPr="009F6089">
        <w:rPr>
          <w:rFonts w:eastAsia="Times New Roman" w:cstheme="minorHAnsi"/>
          <w:bCs/>
          <w:color w:val="000000"/>
          <w:sz w:val="22"/>
          <w:szCs w:val="22"/>
          <w:shd w:val="clear" w:color="auto" w:fill="FFFFFF"/>
        </w:rPr>
        <w:t>to strengthen the physical sciences and STEM (science, technology, engineering, and mathematics) by creating learning environments and a culture that attracts and retains inspired, enthusiastic, and talented students from diverse backgrounds.  The North Star approach includes</w:t>
      </w:r>
      <w:r w:rsidR="009F6089">
        <w:rPr>
          <w:rFonts w:eastAsia="Times New Roman" w:cstheme="minorHAnsi"/>
          <w:bCs/>
          <w:color w:val="000000"/>
          <w:sz w:val="22"/>
          <w:szCs w:val="22"/>
          <w:shd w:val="clear" w:color="auto" w:fill="FFFFFF"/>
        </w:rPr>
        <w:t xml:space="preserve"> a two</w:t>
      </w:r>
      <w:r w:rsidR="009F6089" w:rsidRPr="009F6089">
        <w:rPr>
          <w:rFonts w:eastAsia="Times New Roman" w:cstheme="minorHAnsi"/>
          <w:bCs/>
          <w:color w:val="000000"/>
          <w:sz w:val="22"/>
          <w:szCs w:val="22"/>
          <w:shd w:val="clear" w:color="auto" w:fill="FFFFFF"/>
        </w:rPr>
        <w:t>-week </w:t>
      </w:r>
      <w:hyperlink r:id="rId36" w:history="1">
        <w:r w:rsidR="009F6089" w:rsidRPr="009F6089">
          <w:rPr>
            <w:rStyle w:val="Hyperlink"/>
            <w:rFonts w:eastAsia="Times New Roman" w:cstheme="minorHAnsi"/>
            <w:bCs/>
            <w:sz w:val="22"/>
            <w:szCs w:val="22"/>
            <w:shd w:val="clear" w:color="auto" w:fill="FFFFFF"/>
          </w:rPr>
          <w:t>summer program</w:t>
        </w:r>
      </w:hyperlink>
      <w:r w:rsidR="009F6089" w:rsidRPr="009F6089">
        <w:rPr>
          <w:rFonts w:eastAsia="Times New Roman" w:cstheme="minorHAnsi"/>
          <w:bCs/>
          <w:color w:val="000000"/>
          <w:sz w:val="22"/>
          <w:szCs w:val="22"/>
          <w:shd w:val="clear" w:color="auto" w:fill="FFFFFF"/>
        </w:rPr>
        <w:t xml:space="preserve"> for incoming </w:t>
      </w:r>
      <w:r w:rsidR="009F6089" w:rsidRPr="009F6089">
        <w:rPr>
          <w:rFonts w:eastAsia="Times New Roman" w:cstheme="minorHAnsi"/>
          <w:bCs/>
          <w:color w:val="000000"/>
          <w:sz w:val="22"/>
          <w:szCs w:val="22"/>
          <w:shd w:val="clear" w:color="auto" w:fill="FFFFFF"/>
        </w:rPr>
        <w:lastRenderedPageBreak/>
        <w:t>undergraduates</w:t>
      </w:r>
      <w:r w:rsidR="009F6089">
        <w:rPr>
          <w:rFonts w:eastAsia="Times New Roman" w:cstheme="minorHAnsi"/>
          <w:bCs/>
          <w:color w:val="000000"/>
          <w:sz w:val="22"/>
          <w:szCs w:val="22"/>
          <w:shd w:val="clear" w:color="auto" w:fill="FFFFFF"/>
        </w:rPr>
        <w:t xml:space="preserve">, </w:t>
      </w:r>
      <w:hyperlink r:id="rId37" w:history="1">
        <w:r w:rsidR="009F6089" w:rsidRPr="009F6089">
          <w:rPr>
            <w:rStyle w:val="Hyperlink"/>
            <w:rFonts w:eastAsia="Times New Roman" w:cstheme="minorHAnsi"/>
            <w:bCs/>
            <w:sz w:val="22"/>
            <w:szCs w:val="22"/>
            <w:shd w:val="clear" w:color="auto" w:fill="FFFFFF"/>
          </w:rPr>
          <w:t>mentoring</w:t>
        </w:r>
      </w:hyperlink>
      <w:r w:rsidR="009F6089">
        <w:rPr>
          <w:rFonts w:eastAsia="Times New Roman" w:cstheme="minorHAnsi"/>
          <w:bCs/>
          <w:color w:val="000000"/>
          <w:sz w:val="22"/>
          <w:szCs w:val="22"/>
          <w:shd w:val="clear" w:color="auto" w:fill="FFFFFF"/>
        </w:rPr>
        <w:t xml:space="preserve">, </w:t>
      </w:r>
      <w:hyperlink r:id="rId38" w:history="1">
        <w:r w:rsidR="009F6089" w:rsidRPr="009F6089">
          <w:rPr>
            <w:rStyle w:val="Hyperlink"/>
            <w:rFonts w:eastAsia="Times New Roman" w:cstheme="minorHAnsi"/>
            <w:bCs/>
            <w:sz w:val="22"/>
            <w:szCs w:val="22"/>
            <w:shd w:val="clear" w:color="auto" w:fill="FFFFFF"/>
          </w:rPr>
          <w:t>a research lecture series</w:t>
        </w:r>
      </w:hyperlink>
      <w:r w:rsidR="009F6089">
        <w:rPr>
          <w:rFonts w:eastAsia="Times New Roman" w:cstheme="minorHAnsi"/>
          <w:bCs/>
          <w:color w:val="000000"/>
          <w:sz w:val="22"/>
          <w:szCs w:val="22"/>
          <w:shd w:val="clear" w:color="auto" w:fill="FFFFFF"/>
        </w:rPr>
        <w:t>, office hours, research fellowships, and social activities.</w:t>
      </w:r>
    </w:p>
    <w:p w14:paraId="473DEFAE" w14:textId="1DE02F5A" w:rsidR="009F6089" w:rsidRPr="009F6089" w:rsidRDefault="009F6089" w:rsidP="00BC0824">
      <w:pPr>
        <w:jc w:val="both"/>
        <w:rPr>
          <w:rFonts w:eastAsia="Times New Roman" w:cstheme="minorHAnsi"/>
          <w:bCs/>
          <w:color w:val="000000"/>
          <w:sz w:val="22"/>
          <w:szCs w:val="22"/>
          <w:shd w:val="clear" w:color="auto" w:fill="FFFFFF"/>
        </w:rPr>
      </w:pPr>
    </w:p>
    <w:p w14:paraId="0209A940" w14:textId="77777777" w:rsidR="00BC0824" w:rsidRPr="00226C21" w:rsidRDefault="00BC0824" w:rsidP="00BC0824">
      <w:pPr>
        <w:jc w:val="both"/>
        <w:rPr>
          <w:rFonts w:cstheme="minorHAnsi"/>
          <w:b/>
          <w:sz w:val="22"/>
          <w:szCs w:val="22"/>
          <w:u w:val="single"/>
        </w:rPr>
      </w:pPr>
      <w:r>
        <w:rPr>
          <w:rFonts w:cstheme="minorHAnsi"/>
          <w:b/>
          <w:sz w:val="22"/>
          <w:szCs w:val="22"/>
          <w:u w:val="single"/>
        </w:rPr>
        <w:t>High-School Outreach</w:t>
      </w:r>
    </w:p>
    <w:p w14:paraId="47AEBB57" w14:textId="71228C03" w:rsidR="00BC0824" w:rsidRDefault="00BC0824" w:rsidP="00977688">
      <w:pPr>
        <w:rPr>
          <w:rFonts w:cstheme="minorHAnsi"/>
          <w:sz w:val="22"/>
          <w:szCs w:val="22"/>
        </w:rPr>
      </w:pPr>
      <w:r w:rsidRPr="00226C21">
        <w:rPr>
          <w:rFonts w:cstheme="minorHAnsi"/>
          <w:sz w:val="22"/>
          <w:szCs w:val="22"/>
        </w:rPr>
        <w:t xml:space="preserve">Targeting high school students is also vital to </w:t>
      </w:r>
      <w:r w:rsidR="000A1B5B">
        <w:rPr>
          <w:rFonts w:cstheme="minorHAnsi"/>
          <w:sz w:val="22"/>
          <w:szCs w:val="22"/>
        </w:rPr>
        <w:t>diversifying our campus</w:t>
      </w:r>
      <w:r w:rsidRPr="00226C21">
        <w:rPr>
          <w:rFonts w:cstheme="minorHAnsi"/>
          <w:sz w:val="22"/>
          <w:szCs w:val="22"/>
        </w:rPr>
        <w:t xml:space="preserve">. As such, the </w:t>
      </w:r>
      <w:hyperlink r:id="rId39" w:history="1">
        <w:r w:rsidRPr="00226C21">
          <w:rPr>
            <w:rStyle w:val="Hyperlink"/>
            <w:rFonts w:cstheme="minorHAnsi"/>
            <w:sz w:val="22"/>
            <w:szCs w:val="22"/>
          </w:rPr>
          <w:t>UO Connections Program</w:t>
        </w:r>
      </w:hyperlink>
      <w:r w:rsidRPr="00226C21">
        <w:rPr>
          <w:rFonts w:cstheme="minorHAnsi"/>
          <w:sz w:val="22"/>
          <w:szCs w:val="22"/>
        </w:rPr>
        <w:t xml:space="preserve"> is a half-day college advocacy program designed for first-generation, ethnically diverse, or economically disadvantaged high</w:t>
      </w:r>
      <w:r>
        <w:rPr>
          <w:rFonts w:cstheme="minorHAnsi"/>
          <w:sz w:val="22"/>
          <w:szCs w:val="22"/>
        </w:rPr>
        <w:t>-</w:t>
      </w:r>
      <w:r w:rsidRPr="00226C21">
        <w:rPr>
          <w:rFonts w:cstheme="minorHAnsi"/>
          <w:sz w:val="22"/>
          <w:szCs w:val="22"/>
        </w:rPr>
        <w:t>school students in ninth through twelfth grades. This program provides valuable college preparation information to potential students</w:t>
      </w:r>
      <w:r>
        <w:rPr>
          <w:rFonts w:cstheme="minorHAnsi"/>
          <w:sz w:val="22"/>
          <w:szCs w:val="22"/>
        </w:rPr>
        <w:t>.</w:t>
      </w:r>
      <w:r w:rsidR="000A1B5B">
        <w:rPr>
          <w:rFonts w:cstheme="minorHAnsi"/>
          <w:sz w:val="22"/>
          <w:szCs w:val="22"/>
        </w:rPr>
        <w:t xml:space="preserve"> The </w:t>
      </w:r>
      <w:hyperlink r:id="rId40" w:history="1">
        <w:r w:rsidR="000A1B5B" w:rsidRPr="000A1B5B">
          <w:rPr>
            <w:rStyle w:val="Hyperlink"/>
            <w:rFonts w:cstheme="minorHAnsi"/>
            <w:sz w:val="22"/>
            <w:szCs w:val="22"/>
          </w:rPr>
          <w:t>Oregon Young Scholars program</w:t>
        </w:r>
      </w:hyperlink>
      <w:r w:rsidR="000A1B5B">
        <w:rPr>
          <w:rFonts w:cstheme="minorHAnsi"/>
          <w:sz w:val="22"/>
          <w:szCs w:val="22"/>
        </w:rPr>
        <w:t xml:space="preserve"> offers high school students a chance to experience college life first-hand. The program focuses on providing this opportunity to students of color, students from homes with limited incomes, and students who are the first in their families to be college-bound. Reach for Success is a visitation program for 7</w:t>
      </w:r>
      <w:r w:rsidR="000A1B5B" w:rsidRPr="00323D8C">
        <w:rPr>
          <w:rFonts w:cstheme="minorHAnsi"/>
          <w:sz w:val="22"/>
          <w:szCs w:val="22"/>
          <w:vertAlign w:val="superscript"/>
        </w:rPr>
        <w:t>th</w:t>
      </w:r>
      <w:r w:rsidR="000A1B5B">
        <w:rPr>
          <w:rFonts w:cstheme="minorHAnsi"/>
          <w:sz w:val="22"/>
          <w:szCs w:val="22"/>
        </w:rPr>
        <w:t xml:space="preserve"> and 8</w:t>
      </w:r>
      <w:r w:rsidR="000A1B5B" w:rsidRPr="00323D8C">
        <w:rPr>
          <w:rFonts w:cstheme="minorHAnsi"/>
          <w:sz w:val="22"/>
          <w:szCs w:val="22"/>
          <w:vertAlign w:val="superscript"/>
        </w:rPr>
        <w:t>th</w:t>
      </w:r>
      <w:r w:rsidR="000A1B5B">
        <w:rPr>
          <w:rFonts w:cstheme="minorHAnsi"/>
          <w:sz w:val="22"/>
          <w:szCs w:val="22"/>
        </w:rPr>
        <w:t xml:space="preserve"> grade students from underrepresented groups. This provides students with an opportunity to experience campus, campus resources, workshops, and interactions with students, faculty and staff. </w:t>
      </w:r>
    </w:p>
    <w:p w14:paraId="1BE8518B" w14:textId="77777777" w:rsidR="0098408F" w:rsidRPr="00226C21" w:rsidRDefault="00977688" w:rsidP="00BC0824">
      <w:pPr>
        <w:jc w:val="both"/>
        <w:rPr>
          <w:rFonts w:cstheme="minorHAnsi"/>
          <w:sz w:val="22"/>
          <w:szCs w:val="22"/>
        </w:rPr>
      </w:pPr>
    </w:p>
    <w:sectPr w:rsidR="0098408F" w:rsidRPr="00226C21"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3EA0"/>
    <w:multiLevelType w:val="hybridMultilevel"/>
    <w:tmpl w:val="770EB600"/>
    <w:lvl w:ilvl="0" w:tplc="25CED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DC3793"/>
    <w:multiLevelType w:val="hybridMultilevel"/>
    <w:tmpl w:val="5F28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7AA9"/>
    <w:multiLevelType w:val="hybridMultilevel"/>
    <w:tmpl w:val="0E2AD37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67F0413"/>
    <w:multiLevelType w:val="hybridMultilevel"/>
    <w:tmpl w:val="D2F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23E"/>
    <w:multiLevelType w:val="hybridMultilevel"/>
    <w:tmpl w:val="FD043B5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235A7"/>
    <w:multiLevelType w:val="hybridMultilevel"/>
    <w:tmpl w:val="E86C1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333B2D"/>
    <w:multiLevelType w:val="hybridMultilevel"/>
    <w:tmpl w:val="B5CE19E8"/>
    <w:lvl w:ilvl="0" w:tplc="25CEDB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747CF"/>
    <w:multiLevelType w:val="multilevel"/>
    <w:tmpl w:val="1F82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9372C7"/>
    <w:multiLevelType w:val="hybridMultilevel"/>
    <w:tmpl w:val="3CB411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8"/>
  </w:num>
  <w:num w:numId="5">
    <w:abstractNumId w:val="3"/>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EB"/>
    <w:rsid w:val="00023D6F"/>
    <w:rsid w:val="00044842"/>
    <w:rsid w:val="000766A8"/>
    <w:rsid w:val="00080E1A"/>
    <w:rsid w:val="00086A07"/>
    <w:rsid w:val="000A1B5B"/>
    <w:rsid w:val="0014280A"/>
    <w:rsid w:val="001506D5"/>
    <w:rsid w:val="00154CA0"/>
    <w:rsid w:val="00215E48"/>
    <w:rsid w:val="00226C21"/>
    <w:rsid w:val="00234F3C"/>
    <w:rsid w:val="0026566C"/>
    <w:rsid w:val="00323C74"/>
    <w:rsid w:val="00323D8C"/>
    <w:rsid w:val="00430A7D"/>
    <w:rsid w:val="00431A84"/>
    <w:rsid w:val="004E2197"/>
    <w:rsid w:val="00592E21"/>
    <w:rsid w:val="005E2395"/>
    <w:rsid w:val="0065509F"/>
    <w:rsid w:val="006C4F4A"/>
    <w:rsid w:val="00711D54"/>
    <w:rsid w:val="007B28EE"/>
    <w:rsid w:val="00837CEB"/>
    <w:rsid w:val="008638D4"/>
    <w:rsid w:val="00897840"/>
    <w:rsid w:val="00900777"/>
    <w:rsid w:val="00954FFF"/>
    <w:rsid w:val="00977688"/>
    <w:rsid w:val="009B643B"/>
    <w:rsid w:val="009E0C73"/>
    <w:rsid w:val="009F6089"/>
    <w:rsid w:val="00A064E9"/>
    <w:rsid w:val="00A4324F"/>
    <w:rsid w:val="00B15649"/>
    <w:rsid w:val="00B9629D"/>
    <w:rsid w:val="00BC0824"/>
    <w:rsid w:val="00C96B1E"/>
    <w:rsid w:val="00CC3FCA"/>
    <w:rsid w:val="00D56366"/>
    <w:rsid w:val="00DA0F9B"/>
    <w:rsid w:val="00DF2C65"/>
    <w:rsid w:val="00E10671"/>
    <w:rsid w:val="00E265ED"/>
    <w:rsid w:val="00E60B6E"/>
    <w:rsid w:val="00ED4CD1"/>
    <w:rsid w:val="00F34A19"/>
    <w:rsid w:val="00F9338C"/>
    <w:rsid w:val="00FB2460"/>
    <w:rsid w:val="00FD721E"/>
    <w:rsid w:val="00FE6425"/>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2A929"/>
  <w15:chartTrackingRefBased/>
  <w15:docId w15:val="{5E3BB0BE-0A42-7640-AA46-E13D84BF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E1A"/>
    <w:pPr>
      <w:ind w:left="720"/>
      <w:contextualSpacing/>
    </w:pPr>
  </w:style>
  <w:style w:type="paragraph" w:styleId="BalloonText">
    <w:name w:val="Balloon Text"/>
    <w:basedOn w:val="Normal"/>
    <w:link w:val="BalloonTextChar"/>
    <w:uiPriority w:val="99"/>
    <w:semiHidden/>
    <w:unhideWhenUsed/>
    <w:rsid w:val="00FD72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21E"/>
    <w:rPr>
      <w:rFonts w:ascii="Times New Roman" w:hAnsi="Times New Roman" w:cs="Times New Roman"/>
      <w:sz w:val="18"/>
      <w:szCs w:val="18"/>
    </w:rPr>
  </w:style>
  <w:style w:type="character" w:styleId="Hyperlink">
    <w:name w:val="Hyperlink"/>
    <w:basedOn w:val="DefaultParagraphFont"/>
    <w:uiPriority w:val="99"/>
    <w:unhideWhenUsed/>
    <w:rsid w:val="00711D54"/>
    <w:rPr>
      <w:color w:val="0563C1" w:themeColor="hyperlink"/>
      <w:u w:val="single"/>
    </w:rPr>
  </w:style>
  <w:style w:type="character" w:styleId="UnresolvedMention">
    <w:name w:val="Unresolved Mention"/>
    <w:basedOn w:val="DefaultParagraphFont"/>
    <w:uiPriority w:val="99"/>
    <w:semiHidden/>
    <w:unhideWhenUsed/>
    <w:rsid w:val="00711D54"/>
    <w:rPr>
      <w:color w:val="605E5C"/>
      <w:shd w:val="clear" w:color="auto" w:fill="E1DFDD"/>
    </w:rPr>
  </w:style>
  <w:style w:type="character" w:styleId="CommentReference">
    <w:name w:val="annotation reference"/>
    <w:basedOn w:val="DefaultParagraphFont"/>
    <w:uiPriority w:val="99"/>
    <w:semiHidden/>
    <w:unhideWhenUsed/>
    <w:rsid w:val="00B9629D"/>
    <w:rPr>
      <w:sz w:val="16"/>
      <w:szCs w:val="16"/>
    </w:rPr>
  </w:style>
  <w:style w:type="paragraph" w:styleId="CommentText">
    <w:name w:val="annotation text"/>
    <w:basedOn w:val="Normal"/>
    <w:link w:val="CommentTextChar"/>
    <w:uiPriority w:val="99"/>
    <w:semiHidden/>
    <w:unhideWhenUsed/>
    <w:rsid w:val="00B9629D"/>
    <w:rPr>
      <w:sz w:val="20"/>
      <w:szCs w:val="20"/>
    </w:rPr>
  </w:style>
  <w:style w:type="character" w:customStyle="1" w:styleId="CommentTextChar">
    <w:name w:val="Comment Text Char"/>
    <w:basedOn w:val="DefaultParagraphFont"/>
    <w:link w:val="CommentText"/>
    <w:uiPriority w:val="99"/>
    <w:semiHidden/>
    <w:rsid w:val="00B9629D"/>
    <w:rPr>
      <w:sz w:val="20"/>
      <w:szCs w:val="20"/>
    </w:rPr>
  </w:style>
  <w:style w:type="paragraph" w:styleId="CommentSubject">
    <w:name w:val="annotation subject"/>
    <w:basedOn w:val="CommentText"/>
    <w:next w:val="CommentText"/>
    <w:link w:val="CommentSubjectChar"/>
    <w:uiPriority w:val="99"/>
    <w:semiHidden/>
    <w:unhideWhenUsed/>
    <w:rsid w:val="00B9629D"/>
    <w:rPr>
      <w:b/>
      <w:bCs/>
    </w:rPr>
  </w:style>
  <w:style w:type="character" w:customStyle="1" w:styleId="CommentSubjectChar">
    <w:name w:val="Comment Subject Char"/>
    <w:basedOn w:val="CommentTextChar"/>
    <w:link w:val="CommentSubject"/>
    <w:uiPriority w:val="99"/>
    <w:semiHidden/>
    <w:rsid w:val="00B9629D"/>
    <w:rPr>
      <w:b/>
      <w:bCs/>
      <w:sz w:val="20"/>
      <w:szCs w:val="20"/>
    </w:rPr>
  </w:style>
  <w:style w:type="paragraph" w:styleId="NormalWeb">
    <w:name w:val="Normal (Web)"/>
    <w:basedOn w:val="Normal"/>
    <w:uiPriority w:val="99"/>
    <w:unhideWhenUsed/>
    <w:rsid w:val="009E0C7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C0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72821">
      <w:bodyDiv w:val="1"/>
      <w:marLeft w:val="0"/>
      <w:marRight w:val="0"/>
      <w:marTop w:val="0"/>
      <w:marBottom w:val="0"/>
      <w:divBdr>
        <w:top w:val="none" w:sz="0" w:space="0" w:color="auto"/>
        <w:left w:val="none" w:sz="0" w:space="0" w:color="auto"/>
        <w:bottom w:val="none" w:sz="0" w:space="0" w:color="auto"/>
        <w:right w:val="none" w:sz="0" w:space="0" w:color="auto"/>
      </w:divBdr>
    </w:div>
    <w:div w:id="911819936">
      <w:bodyDiv w:val="1"/>
      <w:marLeft w:val="0"/>
      <w:marRight w:val="0"/>
      <w:marTop w:val="0"/>
      <w:marBottom w:val="0"/>
      <w:divBdr>
        <w:top w:val="none" w:sz="0" w:space="0" w:color="auto"/>
        <w:left w:val="none" w:sz="0" w:space="0" w:color="auto"/>
        <w:bottom w:val="none" w:sz="0" w:space="0" w:color="auto"/>
        <w:right w:val="none" w:sz="0" w:space="0" w:color="auto"/>
      </w:divBdr>
    </w:div>
    <w:div w:id="1683237242">
      <w:bodyDiv w:val="1"/>
      <w:marLeft w:val="0"/>
      <w:marRight w:val="0"/>
      <w:marTop w:val="0"/>
      <w:marBottom w:val="0"/>
      <w:divBdr>
        <w:top w:val="none" w:sz="0" w:space="0" w:color="auto"/>
        <w:left w:val="none" w:sz="0" w:space="0" w:color="auto"/>
        <w:bottom w:val="none" w:sz="0" w:space="0" w:color="auto"/>
        <w:right w:val="none" w:sz="0" w:space="0" w:color="auto"/>
      </w:divBdr>
    </w:div>
    <w:div w:id="1889490068">
      <w:bodyDiv w:val="1"/>
      <w:marLeft w:val="0"/>
      <w:marRight w:val="0"/>
      <w:marTop w:val="0"/>
      <w:marBottom w:val="0"/>
      <w:divBdr>
        <w:top w:val="none" w:sz="0" w:space="0" w:color="auto"/>
        <w:left w:val="none" w:sz="0" w:space="0" w:color="auto"/>
        <w:bottom w:val="none" w:sz="0" w:space="0" w:color="auto"/>
        <w:right w:val="none" w:sz="0" w:space="0" w:color="auto"/>
      </w:divBdr>
    </w:div>
    <w:div w:id="1997876834">
      <w:bodyDiv w:val="1"/>
      <w:marLeft w:val="0"/>
      <w:marRight w:val="0"/>
      <w:marTop w:val="0"/>
      <w:marBottom w:val="0"/>
      <w:divBdr>
        <w:top w:val="none" w:sz="0" w:space="0" w:color="auto"/>
        <w:left w:val="none" w:sz="0" w:space="0" w:color="auto"/>
        <w:bottom w:val="none" w:sz="0" w:space="0" w:color="auto"/>
        <w:right w:val="none" w:sz="0" w:space="0" w:color="auto"/>
      </w:divBdr>
    </w:div>
    <w:div w:id="2010326292">
      <w:bodyDiv w:val="1"/>
      <w:marLeft w:val="0"/>
      <w:marRight w:val="0"/>
      <w:marTop w:val="0"/>
      <w:marBottom w:val="0"/>
      <w:divBdr>
        <w:top w:val="none" w:sz="0" w:space="0" w:color="auto"/>
        <w:left w:val="none" w:sz="0" w:space="0" w:color="auto"/>
        <w:bottom w:val="none" w:sz="0" w:space="0" w:color="auto"/>
        <w:right w:val="none" w:sz="0" w:space="0" w:color="auto"/>
      </w:divBdr>
    </w:div>
    <w:div w:id="201287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s.uoregon.edu/lgbt" TargetMode="External"/><Relationship Id="rId18" Type="http://schemas.openxmlformats.org/officeDocument/2006/relationships/hyperlink" Target="https://blogs.uoregon.edu/uowgs/" TargetMode="External"/><Relationship Id="rId26" Type="http://schemas.openxmlformats.org/officeDocument/2006/relationships/hyperlink" Target="https://geo.uoregon.edu/scholarships/financial-need/geo-scholarship-for-first-generation-college-students" TargetMode="External"/><Relationship Id="rId39" Type="http://schemas.openxmlformats.org/officeDocument/2006/relationships/hyperlink" Target="https://visit.uoregon.edu/connections" TargetMode="External"/><Relationship Id="rId21" Type="http://schemas.openxmlformats.org/officeDocument/2006/relationships/hyperlink" Target="https://gradschool.uoregon.edu/funding/special-assistance-funds/assistance-fund" TargetMode="External"/><Relationship Id="rId34" Type="http://schemas.openxmlformats.org/officeDocument/2006/relationships/hyperlink" Target="http://uoscore.org/" TargetMode="External"/><Relationship Id="rId42" Type="http://schemas.openxmlformats.org/officeDocument/2006/relationships/theme" Target="theme/theme1.xml"/><Relationship Id="rId7" Type="http://schemas.openxmlformats.org/officeDocument/2006/relationships/hyperlink" Target="https://triosss.uoregon.edu/" TargetMode="External"/><Relationship Id="rId2" Type="http://schemas.openxmlformats.org/officeDocument/2006/relationships/styles" Target="styles.xml"/><Relationship Id="rId16" Type="http://schemas.openxmlformats.org/officeDocument/2006/relationships/hyperlink" Target="https://inclusion.uoregon.edu/center-multicultural-academic-excellence-cmae" TargetMode="External"/><Relationship Id="rId20" Type="http://schemas.openxmlformats.org/officeDocument/2006/relationships/hyperlink" Target="https://blogs.uoregon.edu/uowomeninphysics/" TargetMode="External"/><Relationship Id="rId29" Type="http://schemas.openxmlformats.org/officeDocument/2006/relationships/hyperlink" Target="https://dos.uoregon.edu/nontra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thwayoregon.uoregon.edu/" TargetMode="External"/><Relationship Id="rId11" Type="http://schemas.openxmlformats.org/officeDocument/2006/relationships/hyperlink" Target="https://dos.uoregon.edu/nontrad" TargetMode="External"/><Relationship Id="rId24" Type="http://schemas.openxmlformats.org/officeDocument/2006/relationships/hyperlink" Target="https://inclusion.uoregon.edu/erickson" TargetMode="External"/><Relationship Id="rId32" Type="http://schemas.openxmlformats.org/officeDocument/2006/relationships/hyperlink" Target="https://dos.uoregon.edu/men" TargetMode="External"/><Relationship Id="rId37" Type="http://schemas.openxmlformats.org/officeDocument/2006/relationships/hyperlink" Target="https://northstar.uoregon.edu/courses-and-programs/mentorship-program/" TargetMode="External"/><Relationship Id="rId40" Type="http://schemas.openxmlformats.org/officeDocument/2006/relationships/hyperlink" Target="https://inclusion.uoregon.edu/pipelineprograms" TargetMode="External"/><Relationship Id="rId5" Type="http://schemas.openxmlformats.org/officeDocument/2006/relationships/hyperlink" Target="https://calendar.uoregon.edu/group/impact" TargetMode="External"/><Relationship Id="rId15" Type="http://schemas.openxmlformats.org/officeDocument/2006/relationships/hyperlink" Target="https://inclusion.uoregon.edu/creating-connections" TargetMode="External"/><Relationship Id="rId23" Type="http://schemas.openxmlformats.org/officeDocument/2006/relationships/hyperlink" Target="https://financialaid.uoregon.edu/diversity_excellence_scholarship" TargetMode="External"/><Relationship Id="rId28" Type="http://schemas.openxmlformats.org/officeDocument/2006/relationships/hyperlink" Target="https://dos.uoregon.edu/bcc" TargetMode="External"/><Relationship Id="rId36" Type="http://schemas.openxmlformats.org/officeDocument/2006/relationships/hyperlink" Target="https://northstar.uoregon.edu/courses-and-programs/summer-program/" TargetMode="External"/><Relationship Id="rId10" Type="http://schemas.openxmlformats.org/officeDocument/2006/relationships/hyperlink" Target="https://dos.uoregon.edu/multicultural" TargetMode="External"/><Relationship Id="rId19" Type="http://schemas.openxmlformats.org/officeDocument/2006/relationships/hyperlink" Target="https://blogs.uoregon.edu/womxninneuroscience/" TargetMode="External"/><Relationship Id="rId31" Type="http://schemas.openxmlformats.org/officeDocument/2006/relationships/hyperlink" Target="https://dos.uoregon.edu/lgbt" TargetMode="External"/><Relationship Id="rId4" Type="http://schemas.openxmlformats.org/officeDocument/2006/relationships/webSettings" Target="webSettings.xml"/><Relationship Id="rId9" Type="http://schemas.openxmlformats.org/officeDocument/2006/relationships/hyperlink" Target="https://blogs.uoregon.edu/spur/" TargetMode="External"/><Relationship Id="rId14" Type="http://schemas.openxmlformats.org/officeDocument/2006/relationships/hyperlink" Target="https://dos.uoregon.edu/multicultural" TargetMode="External"/><Relationship Id="rId22" Type="http://schemas.openxmlformats.org/officeDocument/2006/relationships/hyperlink" Target="https://gradschool.uoregon.edu/funding/special-assistance-funds/bell-loans" TargetMode="External"/><Relationship Id="rId27" Type="http://schemas.openxmlformats.org/officeDocument/2006/relationships/hyperlink" Target="https://gradschool.uoregon.edu/core-skills-workshops" TargetMode="External"/><Relationship Id="rId30" Type="http://schemas.openxmlformats.org/officeDocument/2006/relationships/hyperlink" Target="https://dos.uoregon.edu/veterans" TargetMode="External"/><Relationship Id="rId35" Type="http://schemas.openxmlformats.org/officeDocument/2006/relationships/hyperlink" Target="https://northstar.uoregon.edu/" TargetMode="External"/><Relationship Id="rId8" Type="http://schemas.openxmlformats.org/officeDocument/2006/relationships/hyperlink" Target="https://geo.uoregon.edu/scholarships/financial-need/geo-scholarship-for-first-generation-college-students" TargetMode="External"/><Relationship Id="rId3" Type="http://schemas.openxmlformats.org/officeDocument/2006/relationships/settings" Target="settings.xml"/><Relationship Id="rId12" Type="http://schemas.openxmlformats.org/officeDocument/2006/relationships/hyperlink" Target="https://dos.uoregon.edu/veterans" TargetMode="External"/><Relationship Id="rId17" Type="http://schemas.openxmlformats.org/officeDocument/2006/relationships/hyperlink" Target="https://pages.uoregon.edu/cmis/index.html" TargetMode="External"/><Relationship Id="rId25" Type="http://schemas.openxmlformats.org/officeDocument/2006/relationships/hyperlink" Target="https://pathway.uoregon.edu/" TargetMode="External"/><Relationship Id="rId33" Type="http://schemas.openxmlformats.org/officeDocument/2006/relationships/hyperlink" Target="https://dos.uoregon.edu/women" TargetMode="External"/><Relationship Id="rId38" Type="http://schemas.openxmlformats.org/officeDocument/2006/relationships/hyperlink" Target="https://northstar.uoregon.edu/courses-and-programs/lecture-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23</cp:revision>
  <cp:lastPrinted>2020-03-09T17:35:00Z</cp:lastPrinted>
  <dcterms:created xsi:type="dcterms:W3CDTF">2020-10-21T18:37:00Z</dcterms:created>
  <dcterms:modified xsi:type="dcterms:W3CDTF">2021-01-27T23:17:00Z</dcterms:modified>
</cp:coreProperties>
</file>