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E4800" w14:textId="32E2829D" w:rsidR="00C073E3" w:rsidRPr="002E23B0" w:rsidRDefault="006A74AD" w:rsidP="00173253">
      <w:pPr>
        <w:jc w:val="center"/>
        <w:rPr>
          <w:rFonts w:eastAsia="Times New Roman" w:cstheme="minorHAnsi"/>
          <w:color w:val="000000"/>
          <w:sz w:val="22"/>
          <w:szCs w:val="22"/>
          <w:shd w:val="clear" w:color="auto" w:fill="FFFFFF"/>
        </w:rPr>
      </w:pPr>
      <w:r>
        <w:rPr>
          <w:rFonts w:cstheme="minorHAnsi"/>
          <w:b/>
          <w:bCs/>
          <w:sz w:val="22"/>
          <w:szCs w:val="22"/>
        </w:rPr>
        <w:t>Student Access to Support Services</w:t>
      </w:r>
    </w:p>
    <w:p w14:paraId="173F3675" w14:textId="36B98898" w:rsidR="00173253" w:rsidRDefault="00173253" w:rsidP="00173253">
      <w:pPr>
        <w:jc w:val="both"/>
        <w:rPr>
          <w:rFonts w:eastAsia="Times New Roman" w:cstheme="minorHAnsi"/>
          <w:b/>
          <w:bCs/>
          <w:color w:val="000000"/>
          <w:sz w:val="22"/>
          <w:szCs w:val="22"/>
          <w:u w:val="single"/>
          <w:shd w:val="clear" w:color="auto" w:fill="FFFFFF"/>
        </w:rPr>
      </w:pPr>
    </w:p>
    <w:p w14:paraId="06B9F49B" w14:textId="3C184C35" w:rsidR="006A74AD" w:rsidRDefault="00A5417E" w:rsidP="00173253">
      <w:pPr>
        <w:jc w:val="both"/>
        <w:rPr>
          <w:rFonts w:eastAsia="Times New Roman" w:cstheme="minorHAnsi"/>
          <w:b/>
          <w:bCs/>
          <w:color w:val="000000"/>
          <w:sz w:val="22"/>
          <w:szCs w:val="22"/>
          <w:u w:val="single"/>
          <w:shd w:val="clear" w:color="auto" w:fill="FFFFFF"/>
        </w:rPr>
      </w:pPr>
      <w:hyperlink r:id="rId5" w:history="1">
        <w:r w:rsidR="006A74AD" w:rsidRPr="00E76C61">
          <w:rPr>
            <w:rStyle w:val="Hyperlink"/>
            <w:rFonts w:eastAsia="Times New Roman" w:cstheme="minorHAnsi"/>
            <w:b/>
            <w:bCs/>
            <w:sz w:val="22"/>
            <w:szCs w:val="22"/>
            <w:shd w:val="clear" w:color="auto" w:fill="FFFFFF"/>
          </w:rPr>
          <w:t>Healthcare</w:t>
        </w:r>
      </w:hyperlink>
    </w:p>
    <w:p w14:paraId="43FEEFDA" w14:textId="7AEE033B" w:rsidR="006A74AD" w:rsidRPr="002E23B0" w:rsidRDefault="006A74AD" w:rsidP="00A5417E">
      <w:pPr>
        <w:rPr>
          <w:rFonts w:eastAsia="Times New Roman" w:cstheme="minorHAnsi"/>
          <w:color w:val="000000"/>
          <w:sz w:val="22"/>
          <w:szCs w:val="22"/>
          <w:shd w:val="clear" w:color="auto" w:fill="FFFFFF"/>
        </w:rPr>
      </w:pPr>
      <w:r w:rsidRPr="002E23B0">
        <w:rPr>
          <w:rFonts w:eastAsia="Times New Roman" w:cstheme="minorHAnsi"/>
          <w:color w:val="000000"/>
          <w:sz w:val="22"/>
          <w:szCs w:val="22"/>
          <w:shd w:val="clear" w:color="auto" w:fill="FFFFFF"/>
        </w:rPr>
        <w:t>The University Health Center</w:t>
      </w:r>
      <w:r>
        <w:rPr>
          <w:rFonts w:eastAsia="Times New Roman" w:cstheme="minorHAnsi"/>
          <w:color w:val="000000"/>
          <w:sz w:val="22"/>
          <w:szCs w:val="22"/>
          <w:shd w:val="clear" w:color="auto" w:fill="FFFFFF"/>
        </w:rPr>
        <w:t xml:space="preserve"> (UHC)</w:t>
      </w:r>
      <w:r w:rsidRPr="002E23B0">
        <w:rPr>
          <w:rFonts w:eastAsia="Times New Roman" w:cstheme="minorHAnsi"/>
          <w:color w:val="000000"/>
          <w:sz w:val="22"/>
          <w:szCs w:val="22"/>
          <w:shd w:val="clear" w:color="auto" w:fill="FFFFFF"/>
        </w:rPr>
        <w:t xml:space="preserve"> provides comprehensive medical and psychiatric healthcare for all registered students enrolled at UO who pay a health fee, which is part of the tuition and fees package. </w:t>
      </w:r>
      <w:r w:rsidR="0086695F">
        <w:rPr>
          <w:rFonts w:eastAsia="Times New Roman" w:cstheme="minorHAnsi"/>
          <w:color w:val="000000"/>
          <w:sz w:val="22"/>
          <w:szCs w:val="22"/>
          <w:shd w:val="clear" w:color="auto" w:fill="FFFFFF"/>
        </w:rPr>
        <w:t xml:space="preserve"> Graduate trainees on institutional and individual research fellowships are eligible for comprehensive health insurance coverage by the </w:t>
      </w:r>
      <w:r w:rsidR="0086695F" w:rsidRPr="0086695F">
        <w:rPr>
          <w:rFonts w:eastAsia="Times New Roman" w:cstheme="minorHAnsi"/>
          <w:color w:val="000000"/>
          <w:sz w:val="22"/>
          <w:szCs w:val="22"/>
          <w:shd w:val="clear" w:color="auto" w:fill="FFFFFF"/>
        </w:rPr>
        <w:t>Graduate Teaching Fellows Federation</w:t>
      </w:r>
      <w:r w:rsidR="0086695F">
        <w:rPr>
          <w:rFonts w:eastAsia="Times New Roman" w:cstheme="minorHAnsi"/>
          <w:color w:val="000000"/>
          <w:sz w:val="22"/>
          <w:szCs w:val="22"/>
          <w:shd w:val="clear" w:color="auto" w:fill="FFFFFF"/>
        </w:rPr>
        <w:t xml:space="preserve">.  Graduate trainees are encouraged to utilize UHC as their primary healthcare provider. </w:t>
      </w:r>
      <w:r w:rsidR="00FF1495">
        <w:rPr>
          <w:rFonts w:eastAsia="Times New Roman" w:cstheme="minorHAnsi"/>
          <w:color w:val="000000"/>
          <w:sz w:val="22"/>
          <w:szCs w:val="22"/>
          <w:shd w:val="clear" w:color="auto" w:fill="FFFFFF"/>
        </w:rPr>
        <w:t>UHC</w:t>
      </w:r>
      <w:r w:rsidRPr="002E23B0">
        <w:rPr>
          <w:rFonts w:eastAsia="Times New Roman" w:cstheme="minorHAnsi"/>
          <w:color w:val="000000"/>
          <w:sz w:val="22"/>
          <w:szCs w:val="22"/>
          <w:shd w:val="clear" w:color="auto" w:fill="FFFFFF"/>
        </w:rPr>
        <w:t xml:space="preserve"> services are provided by experts in college health, ranging from physicians, nurse practitioners, registered nurses and medical assisting staff, along with medical technicians, pharmacists, dental personnel, physical therapists, and others. </w:t>
      </w:r>
      <w:r w:rsidR="00FF1495">
        <w:rPr>
          <w:rFonts w:eastAsia="Times New Roman" w:cstheme="minorHAnsi"/>
          <w:color w:val="000000"/>
          <w:sz w:val="22"/>
          <w:szCs w:val="22"/>
          <w:shd w:val="clear" w:color="auto" w:fill="FFFFFF"/>
        </w:rPr>
        <w:t>The facility also</w:t>
      </w:r>
      <w:r w:rsidRPr="002E23B0">
        <w:rPr>
          <w:rFonts w:eastAsia="Times New Roman" w:cstheme="minorHAnsi"/>
          <w:color w:val="000000"/>
          <w:sz w:val="22"/>
          <w:szCs w:val="22"/>
          <w:shd w:val="clear" w:color="auto" w:fill="FFFFFF"/>
        </w:rPr>
        <w:t xml:space="preserve"> has an on-site laboratory, radiology, dental, physical therapy, and pharmacy services. </w:t>
      </w:r>
    </w:p>
    <w:p w14:paraId="26445B2F" w14:textId="73ABC48B" w:rsidR="006A74AD" w:rsidRDefault="006A74AD" w:rsidP="00A5417E">
      <w:pPr>
        <w:rPr>
          <w:rFonts w:eastAsia="Times New Roman" w:cstheme="minorHAnsi"/>
          <w:color w:val="000000"/>
          <w:sz w:val="22"/>
          <w:szCs w:val="22"/>
          <w:shd w:val="clear" w:color="auto" w:fill="FFFFFF"/>
        </w:rPr>
      </w:pPr>
    </w:p>
    <w:p w14:paraId="1F9FFA9D" w14:textId="3B40A2E7" w:rsidR="006A74AD" w:rsidRPr="006A74AD" w:rsidRDefault="00A5417E" w:rsidP="00A5417E">
      <w:pPr>
        <w:rPr>
          <w:rFonts w:eastAsia="Times New Roman" w:cstheme="minorHAnsi"/>
          <w:b/>
          <w:bCs/>
          <w:color w:val="000000"/>
          <w:sz w:val="22"/>
          <w:szCs w:val="22"/>
          <w:u w:val="single"/>
          <w:shd w:val="clear" w:color="auto" w:fill="FFFFFF"/>
        </w:rPr>
      </w:pPr>
      <w:hyperlink r:id="rId6" w:history="1">
        <w:r w:rsidR="006A74AD" w:rsidRPr="00E76C61">
          <w:rPr>
            <w:rStyle w:val="Hyperlink"/>
            <w:rFonts w:eastAsia="Times New Roman" w:cstheme="minorHAnsi"/>
            <w:b/>
            <w:bCs/>
            <w:sz w:val="22"/>
            <w:szCs w:val="22"/>
            <w:shd w:val="clear" w:color="auto" w:fill="FFFFFF"/>
          </w:rPr>
          <w:t>Counseling and Wellness</w:t>
        </w:r>
      </w:hyperlink>
    </w:p>
    <w:p w14:paraId="276ADD83" w14:textId="1AE8D183" w:rsidR="006A74AD" w:rsidRPr="002E23B0" w:rsidRDefault="006A74AD" w:rsidP="00A5417E">
      <w:pPr>
        <w:rPr>
          <w:rFonts w:eastAsia="Times New Roman" w:cstheme="minorHAnsi"/>
          <w:color w:val="000000" w:themeColor="text1"/>
          <w:sz w:val="22"/>
          <w:szCs w:val="22"/>
          <w:shd w:val="clear" w:color="auto" w:fill="FFFFFF"/>
        </w:rPr>
      </w:pPr>
      <w:r w:rsidRPr="002E23B0">
        <w:rPr>
          <w:rFonts w:eastAsia="Times New Roman" w:cstheme="minorHAnsi"/>
          <w:color w:val="000000"/>
          <w:sz w:val="22"/>
          <w:szCs w:val="22"/>
          <w:shd w:val="clear" w:color="auto" w:fill="FFFFFF"/>
        </w:rPr>
        <w:t xml:space="preserve">UHC also offers counseling and therapy services (drop in, individual, group), and “Let’s Talk” support across campus, all </w:t>
      </w:r>
      <w:r>
        <w:rPr>
          <w:rFonts w:eastAsia="Times New Roman" w:cstheme="minorHAnsi"/>
          <w:color w:val="000000"/>
          <w:sz w:val="22"/>
          <w:szCs w:val="22"/>
          <w:shd w:val="clear" w:color="auto" w:fill="FFFFFF"/>
        </w:rPr>
        <w:t>led by</w:t>
      </w:r>
      <w:r w:rsidRPr="002E23B0">
        <w:rPr>
          <w:rFonts w:eastAsia="Times New Roman" w:cstheme="minorHAnsi"/>
          <w:color w:val="000000"/>
          <w:sz w:val="22"/>
          <w:szCs w:val="22"/>
          <w:shd w:val="clear" w:color="auto" w:fill="FFFFFF"/>
        </w:rPr>
        <w:t xml:space="preserve"> experienced health professionals. The Crisis Support hotline</w:t>
      </w:r>
      <w:r w:rsidR="0086695F">
        <w:rPr>
          <w:rFonts w:eastAsia="Times New Roman" w:cstheme="minorHAnsi"/>
          <w:color w:val="000000"/>
          <w:sz w:val="22"/>
          <w:szCs w:val="22"/>
          <w:shd w:val="clear" w:color="auto" w:fill="FFFFFF"/>
        </w:rPr>
        <w:t xml:space="preserve"> (</w:t>
      </w:r>
      <w:r w:rsidR="0086695F" w:rsidRPr="0086695F">
        <w:rPr>
          <w:rFonts w:eastAsia="Times New Roman" w:cstheme="minorHAnsi"/>
          <w:color w:val="000000"/>
          <w:sz w:val="22"/>
          <w:szCs w:val="22"/>
          <w:shd w:val="clear" w:color="auto" w:fill="FFFFFF"/>
        </w:rPr>
        <w:t>https://counseling.uoregon.edu/crisis-support</w:t>
      </w:r>
      <w:r w:rsidR="0086695F">
        <w:rPr>
          <w:rFonts w:eastAsia="Times New Roman" w:cstheme="minorHAnsi"/>
          <w:color w:val="000000"/>
          <w:sz w:val="22"/>
          <w:szCs w:val="22"/>
          <w:shd w:val="clear" w:color="auto" w:fill="FFFFFF"/>
        </w:rPr>
        <w:t>)</w:t>
      </w:r>
      <w:r w:rsidRPr="002E23B0">
        <w:rPr>
          <w:rFonts w:eastAsia="Times New Roman" w:cstheme="minorHAnsi"/>
          <w:color w:val="000000"/>
          <w:sz w:val="22"/>
          <w:szCs w:val="22"/>
          <w:shd w:val="clear" w:color="auto" w:fill="FFFFFF"/>
        </w:rPr>
        <w:t xml:space="preserve"> is available to students during non-business hours. </w:t>
      </w:r>
      <w:r w:rsidR="00F17198">
        <w:rPr>
          <w:rFonts w:eastAsia="Times New Roman" w:cstheme="minorHAnsi"/>
          <w:color w:val="000000"/>
          <w:sz w:val="22"/>
          <w:szCs w:val="22"/>
          <w:shd w:val="clear" w:color="auto" w:fill="FFFFFF"/>
        </w:rPr>
        <w:t>UHC</w:t>
      </w:r>
      <w:r w:rsidR="00F17198" w:rsidRPr="002E23B0">
        <w:rPr>
          <w:rFonts w:eastAsia="Times New Roman" w:cstheme="minorHAnsi"/>
          <w:color w:val="000000"/>
          <w:sz w:val="22"/>
          <w:szCs w:val="22"/>
          <w:shd w:val="clear" w:color="auto" w:fill="FFFFFF"/>
        </w:rPr>
        <w:t xml:space="preserve"> </w:t>
      </w:r>
      <w:r w:rsidRPr="002E23B0">
        <w:rPr>
          <w:rFonts w:eastAsia="Times New Roman" w:cstheme="minorHAnsi"/>
          <w:color w:val="000000"/>
          <w:sz w:val="22"/>
          <w:szCs w:val="22"/>
          <w:shd w:val="clear" w:color="auto" w:fill="FFFFFF"/>
        </w:rPr>
        <w:t>staff also can refer students to area professionals. Students, staff, faculty</w:t>
      </w:r>
      <w:r>
        <w:rPr>
          <w:rFonts w:eastAsia="Times New Roman" w:cstheme="minorHAnsi"/>
          <w:color w:val="000000"/>
          <w:sz w:val="22"/>
          <w:szCs w:val="22"/>
          <w:shd w:val="clear" w:color="auto" w:fill="FFFFFF"/>
        </w:rPr>
        <w:t>,</w:t>
      </w:r>
      <w:r w:rsidRPr="002E23B0">
        <w:rPr>
          <w:rFonts w:eastAsia="Times New Roman" w:cstheme="minorHAnsi"/>
          <w:color w:val="000000"/>
          <w:sz w:val="22"/>
          <w:szCs w:val="22"/>
          <w:shd w:val="clear" w:color="auto" w:fill="FFFFFF"/>
        </w:rPr>
        <w:t xml:space="preserve"> and family members of a struggling student may schedule a phone consultation with a professional to get guidance on how to help these individuals. The Colleg</w:t>
      </w:r>
      <w:r w:rsidR="0086695F">
        <w:rPr>
          <w:rFonts w:eastAsia="Times New Roman" w:cstheme="minorHAnsi"/>
          <w:color w:val="000000"/>
          <w:sz w:val="22"/>
          <w:szCs w:val="22"/>
          <w:shd w:val="clear" w:color="auto" w:fill="FFFFFF"/>
        </w:rPr>
        <w:t xml:space="preserve">iate </w:t>
      </w:r>
      <w:r w:rsidRPr="002E23B0">
        <w:rPr>
          <w:rFonts w:eastAsia="Times New Roman" w:cstheme="minorHAnsi"/>
          <w:color w:val="000000"/>
          <w:sz w:val="22"/>
          <w:szCs w:val="22"/>
          <w:shd w:val="clear" w:color="auto" w:fill="FFFFFF"/>
        </w:rPr>
        <w:t>Recovery Center</w:t>
      </w:r>
      <w:r w:rsidR="0086695F">
        <w:rPr>
          <w:rFonts w:eastAsia="Times New Roman" w:cstheme="minorHAnsi"/>
          <w:color w:val="000000"/>
          <w:sz w:val="22"/>
          <w:szCs w:val="22"/>
          <w:shd w:val="clear" w:color="auto" w:fill="FFFFFF"/>
        </w:rPr>
        <w:t xml:space="preserve"> (</w:t>
      </w:r>
      <w:r w:rsidR="0086695F" w:rsidRPr="0086695F">
        <w:rPr>
          <w:rFonts w:eastAsia="Times New Roman" w:cstheme="minorHAnsi"/>
          <w:color w:val="000000"/>
          <w:sz w:val="22"/>
          <w:szCs w:val="22"/>
          <w:shd w:val="clear" w:color="auto" w:fill="FFFFFF"/>
        </w:rPr>
        <w:t>https://counseling.uoregon.edu/collegiate-recovery</w:t>
      </w:r>
      <w:r w:rsidR="0086695F">
        <w:rPr>
          <w:rFonts w:eastAsia="Times New Roman" w:cstheme="minorHAnsi"/>
          <w:color w:val="000000"/>
          <w:sz w:val="22"/>
          <w:szCs w:val="22"/>
          <w:shd w:val="clear" w:color="auto" w:fill="FFFFFF"/>
        </w:rPr>
        <w:t>)</w:t>
      </w:r>
      <w:r w:rsidRPr="002E23B0">
        <w:rPr>
          <w:rFonts w:eastAsia="Times New Roman" w:cstheme="minorHAnsi"/>
          <w:color w:val="000000"/>
          <w:sz w:val="22"/>
          <w:szCs w:val="22"/>
          <w:shd w:val="clear" w:color="auto" w:fill="FFFFFF"/>
        </w:rPr>
        <w:t xml:space="preserve"> helps students specifically dealing with substance abuse. The Gender Support Center helps students experiencing gender dysphoria who a</w:t>
      </w:r>
      <w:r w:rsidR="00FF1495">
        <w:rPr>
          <w:rFonts w:eastAsia="Times New Roman" w:cstheme="minorHAnsi"/>
          <w:color w:val="000000"/>
          <w:sz w:val="22"/>
          <w:szCs w:val="22"/>
          <w:shd w:val="clear" w:color="auto" w:fill="FFFFFF"/>
        </w:rPr>
        <w:t>r</w:t>
      </w:r>
      <w:r w:rsidRPr="002E23B0">
        <w:rPr>
          <w:rFonts w:eastAsia="Times New Roman" w:cstheme="minorHAnsi"/>
          <w:color w:val="000000"/>
          <w:sz w:val="22"/>
          <w:szCs w:val="22"/>
          <w:shd w:val="clear" w:color="auto" w:fill="FFFFFF"/>
        </w:rPr>
        <w:t xml:space="preserve">e seeking gender confirmation procedures such as hormone replacement and surgeries. Suicide prevention efforts include the ISP screening tool, the </w:t>
      </w:r>
      <w:proofErr w:type="spellStart"/>
      <w:r w:rsidRPr="002E23B0">
        <w:rPr>
          <w:rFonts w:eastAsia="Times New Roman" w:cstheme="minorHAnsi"/>
          <w:color w:val="000000"/>
          <w:sz w:val="22"/>
          <w:szCs w:val="22"/>
          <w:shd w:val="clear" w:color="auto" w:fill="FFFFFF"/>
        </w:rPr>
        <w:t>Kognito</w:t>
      </w:r>
      <w:proofErr w:type="spellEnd"/>
      <w:r w:rsidRPr="002E23B0">
        <w:rPr>
          <w:rFonts w:eastAsia="Times New Roman" w:cstheme="minorHAnsi"/>
          <w:color w:val="000000"/>
          <w:sz w:val="22"/>
          <w:szCs w:val="22"/>
          <w:shd w:val="clear" w:color="auto" w:fill="FFFFFF"/>
        </w:rPr>
        <w:t xml:space="preserve"> web-based role simulation tool, and courses </w:t>
      </w:r>
      <w:r w:rsidRPr="002E23B0">
        <w:rPr>
          <w:rFonts w:eastAsia="Times New Roman" w:cstheme="minorHAnsi"/>
          <w:color w:val="000000" w:themeColor="text1"/>
          <w:sz w:val="22"/>
          <w:szCs w:val="22"/>
          <w:shd w:val="clear" w:color="auto" w:fill="FFFFFF"/>
        </w:rPr>
        <w:t xml:space="preserve">and trainings offered by the Suicide Prevention Team. </w:t>
      </w:r>
    </w:p>
    <w:p w14:paraId="1E9107A8" w14:textId="39B63B94" w:rsidR="006A74AD" w:rsidRDefault="006A74AD" w:rsidP="00A5417E">
      <w:pPr>
        <w:rPr>
          <w:rFonts w:eastAsia="Times New Roman" w:cstheme="minorHAnsi"/>
          <w:b/>
          <w:bCs/>
          <w:color w:val="000000"/>
          <w:sz w:val="22"/>
          <w:szCs w:val="22"/>
          <w:u w:val="single"/>
          <w:shd w:val="clear" w:color="auto" w:fill="FFFFFF"/>
        </w:rPr>
      </w:pPr>
    </w:p>
    <w:p w14:paraId="7F3D0A13" w14:textId="70BA54DF" w:rsidR="00FF1495" w:rsidRPr="00FF1495" w:rsidRDefault="00A5417E" w:rsidP="00A5417E">
      <w:pPr>
        <w:rPr>
          <w:rFonts w:eastAsia="Times New Roman" w:cstheme="minorHAnsi"/>
          <w:color w:val="000000" w:themeColor="text1"/>
          <w:sz w:val="22"/>
          <w:szCs w:val="22"/>
          <w:shd w:val="clear" w:color="auto" w:fill="FFFFFF"/>
        </w:rPr>
      </w:pPr>
      <w:hyperlink r:id="rId7" w:history="1">
        <w:r w:rsidR="00FF1495" w:rsidRPr="00FF1495">
          <w:rPr>
            <w:rStyle w:val="Hyperlink"/>
            <w:rFonts w:eastAsia="Times New Roman" w:cstheme="minorHAnsi"/>
            <w:sz w:val="22"/>
            <w:szCs w:val="22"/>
            <w:shd w:val="clear" w:color="auto" w:fill="FFFFFF"/>
          </w:rPr>
          <w:t>The Duck Nest</w:t>
        </w:r>
      </w:hyperlink>
      <w:r w:rsidR="00FF1495">
        <w:rPr>
          <w:rFonts w:eastAsia="Times New Roman" w:cstheme="minorHAnsi"/>
          <w:color w:val="000000" w:themeColor="text1"/>
          <w:sz w:val="22"/>
          <w:szCs w:val="22"/>
          <w:shd w:val="clear" w:color="auto" w:fill="FFFFFF"/>
        </w:rPr>
        <w:t xml:space="preserve">, part of </w:t>
      </w:r>
      <w:r w:rsidR="00E2290E">
        <w:rPr>
          <w:rFonts w:eastAsia="Times New Roman" w:cstheme="minorHAnsi"/>
          <w:color w:val="000000" w:themeColor="text1"/>
          <w:sz w:val="22"/>
          <w:szCs w:val="22"/>
          <w:shd w:val="clear" w:color="auto" w:fill="FFFFFF"/>
        </w:rPr>
        <w:t>University Health Services,</w:t>
      </w:r>
      <w:r w:rsidR="00FF1495" w:rsidRPr="00FF1495">
        <w:rPr>
          <w:rFonts w:eastAsia="Times New Roman" w:cstheme="minorHAnsi"/>
          <w:color w:val="000000" w:themeColor="text1"/>
          <w:sz w:val="22"/>
          <w:szCs w:val="22"/>
          <w:shd w:val="clear" w:color="auto" w:fill="FFFFFF"/>
        </w:rPr>
        <w:t xml:space="preserve"> helps </w:t>
      </w:r>
      <w:r w:rsidR="00FF1495">
        <w:rPr>
          <w:rFonts w:eastAsia="Times New Roman" w:cstheme="minorHAnsi"/>
          <w:color w:val="000000" w:themeColor="text1"/>
          <w:sz w:val="22"/>
          <w:szCs w:val="22"/>
          <w:shd w:val="clear" w:color="auto" w:fill="FFFFFF"/>
        </w:rPr>
        <w:t>students</w:t>
      </w:r>
      <w:r w:rsidR="00FF1495" w:rsidRPr="00FF1495">
        <w:rPr>
          <w:rFonts w:eastAsia="Times New Roman" w:cstheme="minorHAnsi"/>
          <w:color w:val="000000" w:themeColor="text1"/>
          <w:sz w:val="22"/>
          <w:szCs w:val="22"/>
          <w:shd w:val="clear" w:color="auto" w:fill="FFFFFF"/>
        </w:rPr>
        <w:t xml:space="preserve"> develop self-care and life-balance strategies related to stress, nutrition, physical activity, and general wellness</w:t>
      </w:r>
      <w:r w:rsidR="00FF1495">
        <w:rPr>
          <w:rFonts w:eastAsia="Times New Roman" w:cstheme="minorHAnsi"/>
          <w:color w:val="000000" w:themeColor="text1"/>
          <w:sz w:val="22"/>
          <w:szCs w:val="22"/>
          <w:shd w:val="clear" w:color="auto" w:fill="FFFFFF"/>
        </w:rPr>
        <w:t xml:space="preserve"> and</w:t>
      </w:r>
      <w:r w:rsidR="00FF1495" w:rsidRPr="00FF1495">
        <w:rPr>
          <w:rFonts w:eastAsia="Times New Roman" w:cstheme="minorHAnsi"/>
          <w:color w:val="000000" w:themeColor="text1"/>
          <w:sz w:val="22"/>
          <w:szCs w:val="22"/>
          <w:shd w:val="clear" w:color="auto" w:fill="FFFFFF"/>
        </w:rPr>
        <w:t xml:space="preserve"> provide</w:t>
      </w:r>
      <w:r w:rsidR="00FF1495">
        <w:rPr>
          <w:rFonts w:eastAsia="Times New Roman" w:cstheme="minorHAnsi"/>
          <w:color w:val="000000" w:themeColor="text1"/>
          <w:sz w:val="22"/>
          <w:szCs w:val="22"/>
          <w:shd w:val="clear" w:color="auto" w:fill="FFFFFF"/>
        </w:rPr>
        <w:t>s</w:t>
      </w:r>
      <w:r w:rsidR="00FF1495" w:rsidRPr="00FF1495">
        <w:rPr>
          <w:rFonts w:eastAsia="Times New Roman" w:cstheme="minorHAnsi"/>
          <w:color w:val="000000" w:themeColor="text1"/>
          <w:sz w:val="22"/>
          <w:szCs w:val="22"/>
          <w:shd w:val="clear" w:color="auto" w:fill="FFFFFF"/>
        </w:rPr>
        <w:t xml:space="preserve"> </w:t>
      </w:r>
      <w:r w:rsidR="00FF1495">
        <w:rPr>
          <w:rFonts w:eastAsia="Times New Roman" w:cstheme="minorHAnsi"/>
          <w:color w:val="000000" w:themeColor="text1"/>
          <w:sz w:val="22"/>
          <w:szCs w:val="22"/>
          <w:shd w:val="clear" w:color="auto" w:fill="FFFFFF"/>
        </w:rPr>
        <w:t xml:space="preserve">students </w:t>
      </w:r>
      <w:r w:rsidR="00FF1495" w:rsidRPr="00FF1495">
        <w:rPr>
          <w:rFonts w:eastAsia="Times New Roman" w:cstheme="minorHAnsi"/>
          <w:color w:val="000000" w:themeColor="text1"/>
          <w:sz w:val="22"/>
          <w:szCs w:val="22"/>
          <w:shd w:val="clear" w:color="auto" w:fill="FFFFFF"/>
        </w:rPr>
        <w:t>with resources from within the UO community and beyo</w:t>
      </w:r>
      <w:r w:rsidR="00FF1495">
        <w:rPr>
          <w:rFonts w:eastAsia="Times New Roman" w:cstheme="minorHAnsi"/>
          <w:color w:val="000000" w:themeColor="text1"/>
          <w:sz w:val="22"/>
          <w:szCs w:val="22"/>
          <w:shd w:val="clear" w:color="auto" w:fill="FFFFFF"/>
        </w:rPr>
        <w:t xml:space="preserve">nd.  </w:t>
      </w:r>
      <w:r w:rsidR="00E2290E">
        <w:rPr>
          <w:rFonts w:eastAsia="Times New Roman" w:cstheme="minorHAnsi"/>
          <w:color w:val="000000" w:themeColor="text1"/>
          <w:sz w:val="22"/>
          <w:szCs w:val="22"/>
          <w:shd w:val="clear" w:color="auto" w:fill="FFFFFF"/>
        </w:rPr>
        <w:t>Their programming and activities encompass the following wellness categories: physical, emotional, social, intellectual, spir</w:t>
      </w:r>
      <w:r w:rsidR="00F17198">
        <w:rPr>
          <w:rFonts w:eastAsia="Times New Roman" w:cstheme="minorHAnsi"/>
          <w:color w:val="000000" w:themeColor="text1"/>
          <w:sz w:val="22"/>
          <w:szCs w:val="22"/>
          <w:shd w:val="clear" w:color="auto" w:fill="FFFFFF"/>
        </w:rPr>
        <w:t>i</w:t>
      </w:r>
      <w:r w:rsidR="00E2290E">
        <w:rPr>
          <w:rFonts w:eastAsia="Times New Roman" w:cstheme="minorHAnsi"/>
          <w:color w:val="000000" w:themeColor="text1"/>
          <w:sz w:val="22"/>
          <w:szCs w:val="22"/>
          <w:shd w:val="clear" w:color="auto" w:fill="FFFFFF"/>
        </w:rPr>
        <w:t>t</w:t>
      </w:r>
      <w:r w:rsidR="00F17198">
        <w:rPr>
          <w:rFonts w:eastAsia="Times New Roman" w:cstheme="minorHAnsi"/>
          <w:color w:val="000000" w:themeColor="text1"/>
          <w:sz w:val="22"/>
          <w:szCs w:val="22"/>
          <w:shd w:val="clear" w:color="auto" w:fill="FFFFFF"/>
        </w:rPr>
        <w:t>u</w:t>
      </w:r>
      <w:r w:rsidR="00E2290E">
        <w:rPr>
          <w:rFonts w:eastAsia="Times New Roman" w:cstheme="minorHAnsi"/>
          <w:color w:val="000000" w:themeColor="text1"/>
          <w:sz w:val="22"/>
          <w:szCs w:val="22"/>
          <w:shd w:val="clear" w:color="auto" w:fill="FFFFFF"/>
        </w:rPr>
        <w:t>al, financial, environmental, and occupational.</w:t>
      </w:r>
    </w:p>
    <w:p w14:paraId="01471954" w14:textId="77777777" w:rsidR="006A74AD" w:rsidRDefault="006A74AD" w:rsidP="00A5417E">
      <w:pPr>
        <w:rPr>
          <w:rFonts w:eastAsia="Times New Roman" w:cstheme="minorHAnsi"/>
          <w:b/>
          <w:bCs/>
          <w:color w:val="000000"/>
          <w:sz w:val="22"/>
          <w:szCs w:val="22"/>
          <w:u w:val="single"/>
          <w:shd w:val="clear" w:color="auto" w:fill="FFFFFF"/>
        </w:rPr>
      </w:pPr>
    </w:p>
    <w:p w14:paraId="4EC77421" w14:textId="507980D3" w:rsidR="006A74AD" w:rsidRDefault="00A5417E" w:rsidP="00A5417E">
      <w:pPr>
        <w:rPr>
          <w:rFonts w:eastAsia="Times New Roman" w:cstheme="minorHAnsi"/>
          <w:b/>
          <w:bCs/>
          <w:color w:val="000000"/>
          <w:sz w:val="22"/>
          <w:szCs w:val="22"/>
          <w:u w:val="single"/>
          <w:shd w:val="clear" w:color="auto" w:fill="FFFFFF"/>
        </w:rPr>
      </w:pPr>
      <w:hyperlink r:id="rId8" w:history="1">
        <w:r w:rsidR="006A74AD" w:rsidRPr="00E76C61">
          <w:rPr>
            <w:rStyle w:val="Hyperlink"/>
            <w:rFonts w:eastAsia="Times New Roman" w:cstheme="minorHAnsi"/>
            <w:b/>
            <w:bCs/>
            <w:sz w:val="22"/>
            <w:szCs w:val="22"/>
            <w:shd w:val="clear" w:color="auto" w:fill="FFFFFF"/>
          </w:rPr>
          <w:t>Housing</w:t>
        </w:r>
      </w:hyperlink>
      <w:r w:rsidR="006A74AD">
        <w:rPr>
          <w:rFonts w:eastAsia="Times New Roman" w:cstheme="minorHAnsi"/>
          <w:b/>
          <w:bCs/>
          <w:color w:val="000000"/>
          <w:sz w:val="22"/>
          <w:szCs w:val="22"/>
          <w:u w:val="single"/>
          <w:shd w:val="clear" w:color="auto" w:fill="FFFFFF"/>
        </w:rPr>
        <w:t xml:space="preserve"> and </w:t>
      </w:r>
      <w:hyperlink r:id="rId9" w:history="1">
        <w:r w:rsidR="006A74AD" w:rsidRPr="00E76C61">
          <w:rPr>
            <w:rStyle w:val="Hyperlink"/>
            <w:rFonts w:eastAsia="Times New Roman" w:cstheme="minorHAnsi"/>
            <w:b/>
            <w:bCs/>
            <w:sz w:val="22"/>
            <w:szCs w:val="22"/>
            <w:shd w:val="clear" w:color="auto" w:fill="FFFFFF"/>
          </w:rPr>
          <w:t>Food</w:t>
        </w:r>
      </w:hyperlink>
    </w:p>
    <w:p w14:paraId="0F21D33A" w14:textId="77777777" w:rsidR="00F17198" w:rsidRDefault="006A74AD" w:rsidP="00A5417E">
      <w:pPr>
        <w:shd w:val="clear" w:color="auto" w:fill="FFFFFF"/>
        <w:rPr>
          <w:rFonts w:eastAsia="Times New Roman" w:cstheme="minorHAnsi"/>
          <w:color w:val="000000" w:themeColor="text1"/>
          <w:sz w:val="22"/>
          <w:szCs w:val="22"/>
        </w:rPr>
      </w:pPr>
      <w:r w:rsidRPr="002E23B0">
        <w:rPr>
          <w:rFonts w:eastAsia="Times New Roman" w:cstheme="minorHAnsi"/>
          <w:color w:val="000000" w:themeColor="text1"/>
          <w:sz w:val="22"/>
          <w:szCs w:val="22"/>
        </w:rPr>
        <w:t xml:space="preserve">UO offers family housing and university apartments suited for students with children, students who are married or in a domestic partnership, and students who are at least 20 years old. All facilities have kitchens, laundry facilities, and Ethernet access, among other accommodations. One site offers on-site child care, a children’s playground, and community gardens. </w:t>
      </w:r>
    </w:p>
    <w:p w14:paraId="5502F7BF" w14:textId="77777777" w:rsidR="00F17198" w:rsidRDefault="00F17198" w:rsidP="00A5417E">
      <w:pPr>
        <w:shd w:val="clear" w:color="auto" w:fill="FFFFFF"/>
        <w:rPr>
          <w:rFonts w:eastAsia="Times New Roman" w:cstheme="minorHAnsi"/>
          <w:color w:val="000000" w:themeColor="text1"/>
          <w:sz w:val="22"/>
          <w:szCs w:val="22"/>
        </w:rPr>
      </w:pPr>
    </w:p>
    <w:p w14:paraId="46CCA754" w14:textId="443F8CA2" w:rsidR="006A74AD" w:rsidRDefault="006A74AD" w:rsidP="00A5417E">
      <w:pPr>
        <w:shd w:val="clear" w:color="auto" w:fill="FFFFFF"/>
        <w:rPr>
          <w:rFonts w:eastAsia="Times New Roman" w:cstheme="minorHAnsi"/>
          <w:color w:val="000000" w:themeColor="text1"/>
          <w:sz w:val="22"/>
          <w:szCs w:val="22"/>
        </w:rPr>
      </w:pPr>
      <w:r w:rsidRPr="002E23B0">
        <w:rPr>
          <w:rFonts w:eastAsia="Times New Roman" w:cstheme="minorHAnsi"/>
          <w:color w:val="000000" w:themeColor="text1"/>
          <w:sz w:val="22"/>
          <w:szCs w:val="22"/>
        </w:rPr>
        <w:t xml:space="preserve">For students who experience food insecurity, there are a number of options. </w:t>
      </w:r>
    </w:p>
    <w:p w14:paraId="343C2745" w14:textId="77777777" w:rsidR="006A74AD" w:rsidRDefault="006A74AD" w:rsidP="00A5417E">
      <w:pPr>
        <w:shd w:val="clear" w:color="auto" w:fill="FFFFFF"/>
        <w:rPr>
          <w:rFonts w:eastAsia="Times New Roman" w:cstheme="minorHAnsi"/>
          <w:color w:val="000000" w:themeColor="text1"/>
          <w:sz w:val="22"/>
          <w:szCs w:val="22"/>
        </w:rPr>
      </w:pPr>
    </w:p>
    <w:p w14:paraId="02BB4F2C" w14:textId="77777777" w:rsidR="006A74AD" w:rsidRDefault="006A74AD" w:rsidP="00A5417E">
      <w:pPr>
        <w:pStyle w:val="ListParagraph"/>
        <w:numPr>
          <w:ilvl w:val="0"/>
          <w:numId w:val="1"/>
        </w:numPr>
        <w:rPr>
          <w:rFonts w:asciiTheme="minorHAnsi" w:eastAsia="Times New Roman" w:hAnsiTheme="minorHAnsi" w:cstheme="minorHAnsi"/>
          <w:sz w:val="22"/>
          <w:szCs w:val="22"/>
        </w:rPr>
      </w:pPr>
      <w:r w:rsidRPr="00221BF1">
        <w:rPr>
          <w:rFonts w:asciiTheme="minorHAnsi" w:hAnsiTheme="minorHAnsi" w:cstheme="minorHAnsi"/>
          <w:b/>
          <w:sz w:val="22"/>
          <w:szCs w:val="22"/>
        </w:rPr>
        <w:t>Produce drop</w:t>
      </w:r>
      <w:r w:rsidRPr="00221BF1">
        <w:rPr>
          <w:rFonts w:asciiTheme="minorHAnsi" w:hAnsiTheme="minorHAnsi" w:cstheme="minorHAnsi"/>
          <w:sz w:val="22"/>
          <w:szCs w:val="22"/>
        </w:rPr>
        <w:t xml:space="preserve">: </w:t>
      </w:r>
      <w:r w:rsidRPr="00221BF1">
        <w:rPr>
          <w:rFonts w:asciiTheme="minorHAnsi" w:eastAsia="Times New Roman" w:hAnsiTheme="minorHAnsi" w:cstheme="minorHAnsi"/>
          <w:sz w:val="22"/>
          <w:szCs w:val="22"/>
        </w:rPr>
        <w:t>In partnership with Food for Lane County and Trillium Produce Plus, the UO Student Sustainability Center’s new monthly program in the EMU Amphitheater places fresh produce directly into the shopping bags of UO students who self-identify as living at or below 200 percent of the Federal poverty level.</w:t>
      </w:r>
    </w:p>
    <w:p w14:paraId="66D8FAF0" w14:textId="77777777" w:rsidR="006A74AD" w:rsidRPr="00221BF1" w:rsidRDefault="006A74AD" w:rsidP="00A5417E">
      <w:pPr>
        <w:pStyle w:val="ListParagraph"/>
        <w:rPr>
          <w:rFonts w:asciiTheme="minorHAnsi" w:eastAsia="Times New Roman" w:hAnsiTheme="minorHAnsi" w:cstheme="minorHAnsi"/>
          <w:sz w:val="22"/>
          <w:szCs w:val="22"/>
        </w:rPr>
      </w:pPr>
    </w:p>
    <w:p w14:paraId="2D1FAC9F" w14:textId="77777777" w:rsidR="006A74AD" w:rsidRDefault="006A74AD" w:rsidP="00A5417E">
      <w:pPr>
        <w:pStyle w:val="ListParagraph"/>
        <w:numPr>
          <w:ilvl w:val="0"/>
          <w:numId w:val="1"/>
        </w:numPr>
        <w:rPr>
          <w:rFonts w:asciiTheme="minorHAnsi" w:eastAsia="Times New Roman" w:hAnsiTheme="minorHAnsi" w:cstheme="minorHAnsi"/>
          <w:sz w:val="22"/>
          <w:szCs w:val="22"/>
        </w:rPr>
      </w:pPr>
      <w:r w:rsidRPr="00221BF1">
        <w:rPr>
          <w:rFonts w:asciiTheme="minorHAnsi" w:hAnsiTheme="minorHAnsi" w:cstheme="minorHAnsi"/>
          <w:b/>
          <w:sz w:val="22"/>
          <w:szCs w:val="22"/>
        </w:rPr>
        <w:t>Ducks Feeding Ducks</w:t>
      </w:r>
      <w:r w:rsidRPr="00221BF1">
        <w:rPr>
          <w:rFonts w:asciiTheme="minorHAnsi" w:hAnsiTheme="minorHAnsi" w:cstheme="minorHAnsi"/>
          <w:sz w:val="22"/>
          <w:szCs w:val="22"/>
        </w:rPr>
        <w:t xml:space="preserve">. This program offers a confidential route for students who do not have the money or meal points available to purchase food to access meals on campus. Using the Duck Bucks function of the UO ID card, the Ducks Feeding Ducks program provides a transfer of $10 into a student’s account (limit of one transfer per term) for use at any campus food venue that </w:t>
      </w:r>
      <w:r w:rsidRPr="00221BF1">
        <w:rPr>
          <w:rFonts w:asciiTheme="minorHAnsi" w:hAnsiTheme="minorHAnsi" w:cstheme="minorHAnsi"/>
          <w:sz w:val="22"/>
          <w:szCs w:val="22"/>
        </w:rPr>
        <w:lastRenderedPageBreak/>
        <w:t xml:space="preserve">accepts Duck </w:t>
      </w:r>
      <w:proofErr w:type="spellStart"/>
      <w:r w:rsidRPr="00221BF1">
        <w:rPr>
          <w:rFonts w:asciiTheme="minorHAnsi" w:hAnsiTheme="minorHAnsi" w:cstheme="minorHAnsi"/>
          <w:sz w:val="22"/>
          <w:szCs w:val="22"/>
        </w:rPr>
        <w:t>Bucks.</w:t>
      </w:r>
      <w:proofErr w:type="spellEnd"/>
      <w:r w:rsidRPr="00221BF1">
        <w:rPr>
          <w:rFonts w:asciiTheme="minorHAnsi" w:hAnsiTheme="minorHAnsi" w:cstheme="minorHAnsi"/>
          <w:sz w:val="22"/>
          <w:szCs w:val="22"/>
        </w:rPr>
        <w:t xml:space="preserve"> Ducks Feeding Ducks is designed as an emergency resource for students who are unable to access food through other resources. </w:t>
      </w:r>
      <w:r w:rsidRPr="00221BF1">
        <w:rPr>
          <w:rFonts w:asciiTheme="minorHAnsi" w:eastAsia="Times New Roman" w:hAnsiTheme="minorHAnsi" w:cstheme="minorHAnsi"/>
          <w:sz w:val="22"/>
          <w:szCs w:val="22"/>
        </w:rPr>
        <w:t>There is also a donation component for students, UO employees, and family members who would like to contribute to Ducks Feeding Ducks.</w:t>
      </w:r>
    </w:p>
    <w:p w14:paraId="332E1BAA" w14:textId="77777777" w:rsidR="006A74AD" w:rsidRPr="00221BF1" w:rsidRDefault="006A74AD" w:rsidP="00A5417E">
      <w:pPr>
        <w:rPr>
          <w:rFonts w:eastAsia="Times New Roman" w:cstheme="minorHAnsi"/>
          <w:sz w:val="22"/>
          <w:szCs w:val="22"/>
        </w:rPr>
      </w:pPr>
    </w:p>
    <w:p w14:paraId="0AE822AD" w14:textId="77777777" w:rsidR="006A74AD" w:rsidRDefault="006A74AD" w:rsidP="00A5417E">
      <w:pPr>
        <w:pStyle w:val="ListParagraph"/>
        <w:numPr>
          <w:ilvl w:val="0"/>
          <w:numId w:val="1"/>
        </w:numPr>
        <w:rPr>
          <w:rFonts w:asciiTheme="minorHAnsi" w:hAnsiTheme="minorHAnsi" w:cstheme="minorHAnsi"/>
          <w:sz w:val="22"/>
          <w:szCs w:val="22"/>
        </w:rPr>
      </w:pPr>
      <w:r w:rsidRPr="00221BF1">
        <w:rPr>
          <w:rFonts w:asciiTheme="minorHAnsi" w:hAnsiTheme="minorHAnsi" w:cstheme="minorHAnsi"/>
          <w:b/>
          <w:sz w:val="22"/>
          <w:szCs w:val="22"/>
        </w:rPr>
        <w:t>Supplemental Nutrition Program</w:t>
      </w:r>
      <w:r w:rsidRPr="00221BF1">
        <w:rPr>
          <w:rFonts w:asciiTheme="minorHAnsi" w:hAnsiTheme="minorHAnsi" w:cstheme="minorHAnsi"/>
          <w:sz w:val="22"/>
          <w:szCs w:val="22"/>
        </w:rPr>
        <w:t>: The student union holds Supplemental Nutrition Assistance Program (SNAP) enrollment events and have a support team to help students enroll in state and federal food programs. The Student Sustainability Center and the Duck Nest collaborate with Partners for a Hunger-Free Oregon and the Oregon Department of Human Services to help students learn about the program and get enrolled, if eligible. Enrollment events with Department of Human Services employees and trained volunteers help students enroll; and drop-in hours at the Duck Nest and Student Sustainability Center provide students information and support.</w:t>
      </w:r>
    </w:p>
    <w:p w14:paraId="0686F921" w14:textId="77777777" w:rsidR="006A74AD" w:rsidRPr="00221BF1" w:rsidRDefault="006A74AD" w:rsidP="00A5417E">
      <w:pPr>
        <w:rPr>
          <w:rFonts w:cstheme="minorHAnsi"/>
          <w:sz w:val="22"/>
          <w:szCs w:val="22"/>
        </w:rPr>
      </w:pPr>
    </w:p>
    <w:p w14:paraId="031015E6" w14:textId="77777777" w:rsidR="006A74AD" w:rsidRPr="00221BF1" w:rsidRDefault="006A74AD" w:rsidP="00A5417E">
      <w:pPr>
        <w:pStyle w:val="ListParagraph"/>
        <w:numPr>
          <w:ilvl w:val="0"/>
          <w:numId w:val="1"/>
        </w:numPr>
        <w:rPr>
          <w:rFonts w:asciiTheme="minorHAnsi" w:eastAsia="Times New Roman" w:hAnsiTheme="minorHAnsi" w:cstheme="minorHAnsi"/>
          <w:sz w:val="22"/>
          <w:szCs w:val="22"/>
        </w:rPr>
      </w:pPr>
      <w:r w:rsidRPr="00221BF1">
        <w:rPr>
          <w:rFonts w:asciiTheme="minorHAnsi" w:hAnsiTheme="minorHAnsi" w:cstheme="minorHAnsi"/>
          <w:b/>
          <w:sz w:val="22"/>
          <w:szCs w:val="22"/>
        </w:rPr>
        <w:t>Student Food Pantry</w:t>
      </w:r>
      <w:r w:rsidRPr="00221BF1">
        <w:rPr>
          <w:rFonts w:asciiTheme="minorHAnsi" w:hAnsiTheme="minorHAnsi" w:cstheme="minorHAnsi"/>
          <w:sz w:val="22"/>
          <w:szCs w:val="22"/>
        </w:rPr>
        <w:t xml:space="preserve">. </w:t>
      </w:r>
      <w:r w:rsidRPr="00221BF1">
        <w:rPr>
          <w:rFonts w:asciiTheme="minorHAnsi" w:eastAsia="Times New Roman" w:hAnsiTheme="minorHAnsi" w:cstheme="minorHAnsi"/>
          <w:sz w:val="22"/>
          <w:szCs w:val="22"/>
        </w:rPr>
        <w:t>The Student Food Pantry—a ministry of the Episcopal Campus Ministry in Eugene and a partner agency with Food for Lane County—is open to all college students in the greater Eugene area. Founded in 2011, the pantry provides free supplemental food for college students. Depending upon availability, this may include canned fruits and vegetables; frozen and fresh vegetables; bread, rice, pasta, and cereal; canned beans, soups, and other protein sources; dairy products, frozen meats, and meat substitutes. Additional quantities are given to students with children.</w:t>
      </w:r>
    </w:p>
    <w:p w14:paraId="52022717" w14:textId="7775D8AC" w:rsidR="006A74AD" w:rsidRDefault="006A74AD" w:rsidP="00A5417E">
      <w:pPr>
        <w:rPr>
          <w:rFonts w:eastAsia="Times New Roman" w:cstheme="minorHAnsi"/>
          <w:b/>
          <w:bCs/>
          <w:color w:val="000000"/>
          <w:sz w:val="22"/>
          <w:szCs w:val="22"/>
          <w:u w:val="single"/>
          <w:shd w:val="clear" w:color="auto" w:fill="FFFFFF"/>
        </w:rPr>
      </w:pPr>
    </w:p>
    <w:p w14:paraId="7F0634F1" w14:textId="661C5C2B" w:rsidR="006A74AD" w:rsidRDefault="00A5417E" w:rsidP="00A5417E">
      <w:pPr>
        <w:rPr>
          <w:rFonts w:eastAsia="Times New Roman" w:cstheme="minorHAnsi"/>
          <w:b/>
          <w:bCs/>
          <w:color w:val="000000"/>
          <w:sz w:val="22"/>
          <w:szCs w:val="22"/>
          <w:u w:val="single"/>
          <w:shd w:val="clear" w:color="auto" w:fill="FFFFFF"/>
        </w:rPr>
      </w:pPr>
      <w:hyperlink r:id="rId10" w:history="1">
        <w:r w:rsidR="006A74AD" w:rsidRPr="00E76C61">
          <w:rPr>
            <w:rStyle w:val="Hyperlink"/>
            <w:rFonts w:eastAsia="Times New Roman" w:cstheme="minorHAnsi"/>
            <w:b/>
            <w:bCs/>
            <w:sz w:val="22"/>
            <w:szCs w:val="22"/>
            <w:shd w:val="clear" w:color="auto" w:fill="FFFFFF"/>
          </w:rPr>
          <w:t>Family Support</w:t>
        </w:r>
      </w:hyperlink>
    </w:p>
    <w:p w14:paraId="0D4E0DCD" w14:textId="6CC854F2" w:rsidR="00E2290E" w:rsidRPr="00E2290E" w:rsidRDefault="00E2290E" w:rsidP="00A5417E">
      <w:pPr>
        <w:rPr>
          <w:rFonts w:ascii="Times New Roman" w:eastAsia="Times New Roman" w:hAnsi="Times New Roman" w:cs="Times New Roman"/>
        </w:rPr>
      </w:pPr>
      <w:r>
        <w:rPr>
          <w:rFonts w:eastAsia="Times New Roman" w:cstheme="minorHAnsi"/>
          <w:color w:val="000000"/>
          <w:sz w:val="22"/>
          <w:szCs w:val="22"/>
          <w:shd w:val="clear" w:color="auto" w:fill="FFFFFF"/>
        </w:rPr>
        <w:t>The University of Oregon is committed to supporting students with dependents and offers several</w:t>
      </w:r>
      <w:r w:rsidRPr="00E2290E">
        <w:rPr>
          <w:rFonts w:eastAsia="Times New Roman" w:cstheme="minorHAnsi"/>
          <w:color w:val="000000"/>
          <w:sz w:val="22"/>
          <w:szCs w:val="22"/>
          <w:shd w:val="clear" w:color="auto" w:fill="FFFFFF"/>
        </w:rPr>
        <w:t xml:space="preserve"> resources including affordable housing for families, child care subsidies, and family mediation.</w:t>
      </w:r>
      <w:r>
        <w:rPr>
          <w:rFonts w:ascii="Times New Roman" w:eastAsia="Times New Roman" w:hAnsi="Times New Roman" w:cs="Times New Roman"/>
        </w:rPr>
        <w:t xml:space="preserve">  </w:t>
      </w:r>
      <w:r>
        <w:rPr>
          <w:rFonts w:eastAsia="Times New Roman" w:cstheme="minorHAnsi"/>
          <w:color w:val="000000"/>
          <w:sz w:val="22"/>
          <w:szCs w:val="22"/>
          <w:shd w:val="clear" w:color="auto" w:fill="FFFFFF"/>
        </w:rPr>
        <w:t xml:space="preserve">The university operates </w:t>
      </w:r>
      <w:r w:rsidR="0015709E">
        <w:rPr>
          <w:rFonts w:eastAsia="Times New Roman" w:cstheme="minorHAnsi"/>
          <w:color w:val="000000"/>
          <w:sz w:val="22"/>
          <w:szCs w:val="22"/>
          <w:shd w:val="clear" w:color="auto" w:fill="FFFFFF"/>
        </w:rPr>
        <w:t xml:space="preserve">three </w:t>
      </w:r>
      <w:r>
        <w:rPr>
          <w:rFonts w:eastAsia="Times New Roman" w:cstheme="minorHAnsi"/>
          <w:color w:val="000000"/>
          <w:sz w:val="22"/>
          <w:szCs w:val="22"/>
          <w:shd w:val="clear" w:color="auto" w:fill="FFFFFF"/>
        </w:rPr>
        <w:t>different childcare programs that offer student families first priority and a tuition discount. The student union operates a Child Care Subsidy program to support eligible students in covering the cost of childcare.  The university also provides connections for family mediation services to prevent, reduce, and resolve family conflict and promote healthy family interactions which are provided by Lane County.</w:t>
      </w:r>
    </w:p>
    <w:p w14:paraId="363FCD05" w14:textId="77777777" w:rsidR="00E2290E" w:rsidRDefault="00E2290E" w:rsidP="00A5417E">
      <w:pPr>
        <w:rPr>
          <w:rFonts w:eastAsia="Times New Roman" w:cstheme="minorHAnsi"/>
          <w:b/>
          <w:bCs/>
          <w:color w:val="000000"/>
          <w:sz w:val="22"/>
          <w:szCs w:val="22"/>
          <w:u w:val="single"/>
          <w:shd w:val="clear" w:color="auto" w:fill="FFFFFF"/>
        </w:rPr>
      </w:pPr>
    </w:p>
    <w:p w14:paraId="34F9C798" w14:textId="77777777" w:rsidR="006A74AD" w:rsidRDefault="006A74AD" w:rsidP="00A5417E">
      <w:pPr>
        <w:rPr>
          <w:rFonts w:eastAsia="Times New Roman" w:cstheme="minorHAnsi"/>
          <w:b/>
          <w:bCs/>
          <w:color w:val="000000"/>
          <w:sz w:val="22"/>
          <w:szCs w:val="22"/>
          <w:u w:val="single"/>
          <w:shd w:val="clear" w:color="auto" w:fill="FFFFFF"/>
        </w:rPr>
      </w:pPr>
    </w:p>
    <w:p w14:paraId="41BAAF80" w14:textId="77777777" w:rsidR="006A74AD" w:rsidRDefault="006A74AD" w:rsidP="00A5417E">
      <w:pPr>
        <w:rPr>
          <w:rFonts w:ascii="Arial" w:hAnsi="Arial" w:cs="Arial"/>
          <w:color w:val="333333"/>
        </w:rPr>
      </w:pPr>
    </w:p>
    <w:p w14:paraId="2CFD00A8" w14:textId="1838E960" w:rsidR="00C073E3" w:rsidRPr="00173253" w:rsidRDefault="00C073E3" w:rsidP="00A5417E">
      <w:pPr>
        <w:rPr>
          <w:rFonts w:cstheme="minorHAnsi"/>
          <w:b/>
          <w:bCs/>
          <w:color w:val="000000" w:themeColor="text1"/>
          <w:sz w:val="22"/>
          <w:szCs w:val="22"/>
          <w:u w:val="single"/>
        </w:rPr>
      </w:pPr>
    </w:p>
    <w:sectPr w:rsidR="00C073E3" w:rsidRPr="00173253" w:rsidSect="00B1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94518"/>
    <w:multiLevelType w:val="multilevel"/>
    <w:tmpl w:val="B2F8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611F0D"/>
    <w:multiLevelType w:val="hybridMultilevel"/>
    <w:tmpl w:val="F194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05785"/>
    <w:multiLevelType w:val="multilevel"/>
    <w:tmpl w:val="BEC6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E3"/>
    <w:rsid w:val="0015709E"/>
    <w:rsid w:val="00173253"/>
    <w:rsid w:val="00200BD3"/>
    <w:rsid w:val="002472CB"/>
    <w:rsid w:val="002E23B0"/>
    <w:rsid w:val="0035189C"/>
    <w:rsid w:val="003F4911"/>
    <w:rsid w:val="005947EE"/>
    <w:rsid w:val="00607329"/>
    <w:rsid w:val="00622610"/>
    <w:rsid w:val="006545F8"/>
    <w:rsid w:val="0066687C"/>
    <w:rsid w:val="006A74AD"/>
    <w:rsid w:val="007F41E1"/>
    <w:rsid w:val="00837926"/>
    <w:rsid w:val="0086695F"/>
    <w:rsid w:val="00937900"/>
    <w:rsid w:val="00A52387"/>
    <w:rsid w:val="00A5417E"/>
    <w:rsid w:val="00B15649"/>
    <w:rsid w:val="00B84942"/>
    <w:rsid w:val="00C073E3"/>
    <w:rsid w:val="00CE77ED"/>
    <w:rsid w:val="00DF5A0F"/>
    <w:rsid w:val="00E2290E"/>
    <w:rsid w:val="00E401F8"/>
    <w:rsid w:val="00E76C61"/>
    <w:rsid w:val="00F17198"/>
    <w:rsid w:val="00F9338C"/>
    <w:rsid w:val="00FF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BF5CCB"/>
  <w15:chartTrackingRefBased/>
  <w15:docId w15:val="{65E013A3-CF47-2B4C-BC92-52160361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7E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22610"/>
    <w:rPr>
      <w:sz w:val="16"/>
      <w:szCs w:val="16"/>
    </w:rPr>
  </w:style>
  <w:style w:type="paragraph" w:styleId="CommentText">
    <w:name w:val="annotation text"/>
    <w:basedOn w:val="Normal"/>
    <w:link w:val="CommentTextChar"/>
    <w:uiPriority w:val="99"/>
    <w:semiHidden/>
    <w:unhideWhenUsed/>
    <w:rsid w:val="00622610"/>
    <w:rPr>
      <w:sz w:val="20"/>
      <w:szCs w:val="20"/>
    </w:rPr>
  </w:style>
  <w:style w:type="character" w:customStyle="1" w:styleId="CommentTextChar">
    <w:name w:val="Comment Text Char"/>
    <w:basedOn w:val="DefaultParagraphFont"/>
    <w:link w:val="CommentText"/>
    <w:uiPriority w:val="99"/>
    <w:semiHidden/>
    <w:rsid w:val="00622610"/>
    <w:rPr>
      <w:sz w:val="20"/>
      <w:szCs w:val="20"/>
    </w:rPr>
  </w:style>
  <w:style w:type="paragraph" w:styleId="CommentSubject">
    <w:name w:val="annotation subject"/>
    <w:basedOn w:val="CommentText"/>
    <w:next w:val="CommentText"/>
    <w:link w:val="CommentSubjectChar"/>
    <w:uiPriority w:val="99"/>
    <w:semiHidden/>
    <w:unhideWhenUsed/>
    <w:rsid w:val="00622610"/>
    <w:rPr>
      <w:b/>
      <w:bCs/>
    </w:rPr>
  </w:style>
  <w:style w:type="character" w:customStyle="1" w:styleId="CommentSubjectChar">
    <w:name w:val="Comment Subject Char"/>
    <w:basedOn w:val="CommentTextChar"/>
    <w:link w:val="CommentSubject"/>
    <w:uiPriority w:val="99"/>
    <w:semiHidden/>
    <w:rsid w:val="00622610"/>
    <w:rPr>
      <w:b/>
      <w:bCs/>
      <w:sz w:val="20"/>
      <w:szCs w:val="20"/>
    </w:rPr>
  </w:style>
  <w:style w:type="paragraph" w:styleId="BalloonText">
    <w:name w:val="Balloon Text"/>
    <w:basedOn w:val="Normal"/>
    <w:link w:val="BalloonTextChar"/>
    <w:uiPriority w:val="99"/>
    <w:semiHidden/>
    <w:unhideWhenUsed/>
    <w:rsid w:val="006226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610"/>
    <w:rPr>
      <w:rFonts w:ascii="Times New Roman" w:hAnsi="Times New Roman" w:cs="Times New Roman"/>
      <w:sz w:val="18"/>
      <w:szCs w:val="18"/>
    </w:rPr>
  </w:style>
  <w:style w:type="paragraph" w:styleId="ListParagraph">
    <w:name w:val="List Paragraph"/>
    <w:basedOn w:val="Normal"/>
    <w:uiPriority w:val="34"/>
    <w:qFormat/>
    <w:rsid w:val="00937900"/>
    <w:pPr>
      <w:ind w:left="720"/>
      <w:contextualSpacing/>
    </w:pPr>
    <w:rPr>
      <w:rFonts w:ascii="Times New Roman" w:hAnsi="Times New Roman" w:cs="Times New Roman"/>
    </w:rPr>
  </w:style>
  <w:style w:type="character" w:styleId="Hyperlink">
    <w:name w:val="Hyperlink"/>
    <w:basedOn w:val="DefaultParagraphFont"/>
    <w:uiPriority w:val="99"/>
    <w:unhideWhenUsed/>
    <w:rsid w:val="002472CB"/>
    <w:rPr>
      <w:color w:val="0000FF"/>
      <w:u w:val="single"/>
    </w:rPr>
  </w:style>
  <w:style w:type="character" w:styleId="FollowedHyperlink">
    <w:name w:val="FollowedHyperlink"/>
    <w:basedOn w:val="DefaultParagraphFont"/>
    <w:uiPriority w:val="99"/>
    <w:semiHidden/>
    <w:unhideWhenUsed/>
    <w:rsid w:val="006A74AD"/>
    <w:rPr>
      <w:color w:val="954F72" w:themeColor="followedHyperlink"/>
      <w:u w:val="single"/>
    </w:rPr>
  </w:style>
  <w:style w:type="character" w:styleId="UnresolvedMention">
    <w:name w:val="Unresolved Mention"/>
    <w:basedOn w:val="DefaultParagraphFont"/>
    <w:uiPriority w:val="99"/>
    <w:semiHidden/>
    <w:unhideWhenUsed/>
    <w:rsid w:val="00E76C61"/>
    <w:rPr>
      <w:color w:val="605E5C"/>
      <w:shd w:val="clear" w:color="auto" w:fill="E1DFDD"/>
    </w:rPr>
  </w:style>
  <w:style w:type="paragraph" w:styleId="Revision">
    <w:name w:val="Revision"/>
    <w:hidden/>
    <w:uiPriority w:val="99"/>
    <w:semiHidden/>
    <w:rsid w:val="00F1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22982">
      <w:bodyDiv w:val="1"/>
      <w:marLeft w:val="0"/>
      <w:marRight w:val="0"/>
      <w:marTop w:val="0"/>
      <w:marBottom w:val="0"/>
      <w:divBdr>
        <w:top w:val="none" w:sz="0" w:space="0" w:color="auto"/>
        <w:left w:val="none" w:sz="0" w:space="0" w:color="auto"/>
        <w:bottom w:val="none" w:sz="0" w:space="0" w:color="auto"/>
        <w:right w:val="none" w:sz="0" w:space="0" w:color="auto"/>
      </w:divBdr>
    </w:div>
    <w:div w:id="379742661">
      <w:bodyDiv w:val="1"/>
      <w:marLeft w:val="0"/>
      <w:marRight w:val="0"/>
      <w:marTop w:val="0"/>
      <w:marBottom w:val="0"/>
      <w:divBdr>
        <w:top w:val="none" w:sz="0" w:space="0" w:color="auto"/>
        <w:left w:val="none" w:sz="0" w:space="0" w:color="auto"/>
        <w:bottom w:val="none" w:sz="0" w:space="0" w:color="auto"/>
        <w:right w:val="none" w:sz="0" w:space="0" w:color="auto"/>
      </w:divBdr>
    </w:div>
    <w:div w:id="418721652">
      <w:bodyDiv w:val="1"/>
      <w:marLeft w:val="0"/>
      <w:marRight w:val="0"/>
      <w:marTop w:val="0"/>
      <w:marBottom w:val="0"/>
      <w:divBdr>
        <w:top w:val="none" w:sz="0" w:space="0" w:color="auto"/>
        <w:left w:val="none" w:sz="0" w:space="0" w:color="auto"/>
        <w:bottom w:val="none" w:sz="0" w:space="0" w:color="auto"/>
        <w:right w:val="none" w:sz="0" w:space="0" w:color="auto"/>
      </w:divBdr>
    </w:div>
    <w:div w:id="602614152">
      <w:bodyDiv w:val="1"/>
      <w:marLeft w:val="0"/>
      <w:marRight w:val="0"/>
      <w:marTop w:val="0"/>
      <w:marBottom w:val="0"/>
      <w:divBdr>
        <w:top w:val="none" w:sz="0" w:space="0" w:color="auto"/>
        <w:left w:val="none" w:sz="0" w:space="0" w:color="auto"/>
        <w:bottom w:val="none" w:sz="0" w:space="0" w:color="auto"/>
        <w:right w:val="none" w:sz="0" w:space="0" w:color="auto"/>
      </w:divBdr>
    </w:div>
    <w:div w:id="876967986">
      <w:bodyDiv w:val="1"/>
      <w:marLeft w:val="0"/>
      <w:marRight w:val="0"/>
      <w:marTop w:val="0"/>
      <w:marBottom w:val="0"/>
      <w:divBdr>
        <w:top w:val="none" w:sz="0" w:space="0" w:color="auto"/>
        <w:left w:val="none" w:sz="0" w:space="0" w:color="auto"/>
        <w:bottom w:val="none" w:sz="0" w:space="0" w:color="auto"/>
        <w:right w:val="none" w:sz="0" w:space="0" w:color="auto"/>
      </w:divBdr>
      <w:divsChild>
        <w:div w:id="2084140234">
          <w:marLeft w:val="0"/>
          <w:marRight w:val="0"/>
          <w:marTop w:val="0"/>
          <w:marBottom w:val="0"/>
          <w:divBdr>
            <w:top w:val="none" w:sz="0" w:space="0" w:color="auto"/>
            <w:left w:val="none" w:sz="0" w:space="0" w:color="auto"/>
            <w:bottom w:val="none" w:sz="0" w:space="0" w:color="auto"/>
            <w:right w:val="none" w:sz="0" w:space="0" w:color="auto"/>
          </w:divBdr>
        </w:div>
        <w:div w:id="2109808637">
          <w:marLeft w:val="0"/>
          <w:marRight w:val="0"/>
          <w:marTop w:val="0"/>
          <w:marBottom w:val="0"/>
          <w:divBdr>
            <w:top w:val="none" w:sz="0" w:space="0" w:color="auto"/>
            <w:left w:val="none" w:sz="0" w:space="0" w:color="auto"/>
            <w:bottom w:val="none" w:sz="0" w:space="0" w:color="auto"/>
            <w:right w:val="none" w:sz="0" w:space="0" w:color="auto"/>
          </w:divBdr>
          <w:divsChild>
            <w:div w:id="2852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4759">
      <w:bodyDiv w:val="1"/>
      <w:marLeft w:val="0"/>
      <w:marRight w:val="0"/>
      <w:marTop w:val="0"/>
      <w:marBottom w:val="0"/>
      <w:divBdr>
        <w:top w:val="none" w:sz="0" w:space="0" w:color="auto"/>
        <w:left w:val="none" w:sz="0" w:space="0" w:color="auto"/>
        <w:bottom w:val="none" w:sz="0" w:space="0" w:color="auto"/>
        <w:right w:val="none" w:sz="0" w:space="0" w:color="auto"/>
      </w:divBdr>
    </w:div>
    <w:div w:id="1203906954">
      <w:bodyDiv w:val="1"/>
      <w:marLeft w:val="0"/>
      <w:marRight w:val="0"/>
      <w:marTop w:val="0"/>
      <w:marBottom w:val="0"/>
      <w:divBdr>
        <w:top w:val="none" w:sz="0" w:space="0" w:color="auto"/>
        <w:left w:val="none" w:sz="0" w:space="0" w:color="auto"/>
        <w:bottom w:val="none" w:sz="0" w:space="0" w:color="auto"/>
        <w:right w:val="none" w:sz="0" w:space="0" w:color="auto"/>
      </w:divBdr>
    </w:div>
    <w:div w:id="1260413488">
      <w:bodyDiv w:val="1"/>
      <w:marLeft w:val="0"/>
      <w:marRight w:val="0"/>
      <w:marTop w:val="0"/>
      <w:marBottom w:val="0"/>
      <w:divBdr>
        <w:top w:val="none" w:sz="0" w:space="0" w:color="auto"/>
        <w:left w:val="none" w:sz="0" w:space="0" w:color="auto"/>
        <w:bottom w:val="none" w:sz="0" w:space="0" w:color="auto"/>
        <w:right w:val="none" w:sz="0" w:space="0" w:color="auto"/>
      </w:divBdr>
    </w:div>
    <w:div w:id="1464428269">
      <w:bodyDiv w:val="1"/>
      <w:marLeft w:val="0"/>
      <w:marRight w:val="0"/>
      <w:marTop w:val="0"/>
      <w:marBottom w:val="0"/>
      <w:divBdr>
        <w:top w:val="none" w:sz="0" w:space="0" w:color="auto"/>
        <w:left w:val="none" w:sz="0" w:space="0" w:color="auto"/>
        <w:bottom w:val="none" w:sz="0" w:space="0" w:color="auto"/>
        <w:right w:val="none" w:sz="0" w:space="0" w:color="auto"/>
      </w:divBdr>
    </w:div>
    <w:div w:id="19428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ing.uoregon.edu/" TargetMode="External"/><Relationship Id="rId3" Type="http://schemas.openxmlformats.org/officeDocument/2006/relationships/settings" Target="settings.xml"/><Relationship Id="rId7" Type="http://schemas.openxmlformats.org/officeDocument/2006/relationships/hyperlink" Target="https://health.uoregon.edu/duckn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nseling.uoregon.edu/" TargetMode="External"/><Relationship Id="rId11" Type="http://schemas.openxmlformats.org/officeDocument/2006/relationships/fontTable" Target="fontTable.xml"/><Relationship Id="rId5" Type="http://schemas.openxmlformats.org/officeDocument/2006/relationships/hyperlink" Target="https://health.uoregon.edu/" TargetMode="External"/><Relationship Id="rId10" Type="http://schemas.openxmlformats.org/officeDocument/2006/relationships/hyperlink" Target="https://dos.uoregon.edu/nontrad" TargetMode="External"/><Relationship Id="rId4" Type="http://schemas.openxmlformats.org/officeDocument/2006/relationships/webSettings" Target="webSettings.xml"/><Relationship Id="rId9" Type="http://schemas.openxmlformats.org/officeDocument/2006/relationships/hyperlink" Target="https://dos.uoregon.edu/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5</cp:revision>
  <dcterms:created xsi:type="dcterms:W3CDTF">2020-11-13T22:29:00Z</dcterms:created>
  <dcterms:modified xsi:type="dcterms:W3CDTF">2021-01-27T23:18:00Z</dcterms:modified>
</cp:coreProperties>
</file>